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highlight w:val="yellow"/>
        </w:rPr>
      </w:pPr>
      <w:r/>
      <w:bookmarkStart w:id="0" w:name="EB414e0b470bb14aef9fca65887daf69df"/>
      <w:r>
        <w:rPr>
          <w:rFonts w:hint="eastAsia" w:ascii="宋体" w:hAnsi="宋体" w:cs="宋体"/>
          <w:color w:val="000080"/>
          <w:sz w:val="20"/>
          <w:highlight w:val="white"/>
        </w:rPr>
        <w:t xml:space="preserve"> </w:t>
      </w:r>
      <w:bookmarkEnd w:id="0"/>
      <w:r/>
      <w:bookmarkStart w:id="1" w:name="EBf41ea5f148f04394be3a6b4153110b20"/>
      <w:r>
        <w:rPr>
          <w:rFonts w:hint="eastAsia" w:ascii="宋体" w:hAnsi="宋体" w:cs="宋体"/>
          <w:color w:val="000080"/>
          <w:sz w:val="20"/>
          <w:highlight w:val="white"/>
        </w:rPr>
        <w:t xml:space="preserve"> </w:t>
      </w:r>
      <w:bookmarkEnd w:id="1"/>
      <w:r/>
      <w:r/>
    </w:p>
    <w:p>
      <w:pPr>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84"/>
          <w:highlight w:val="white"/>
        </w:rPr>
      </w:pPr>
      <w:r>
        <w:rPr>
          <w:rFonts w:hint="eastAsia" w:ascii="宋体" w:hAnsi="宋体" w:cs="宋体"/>
          <w:b/>
          <w:color w:val="000000"/>
          <w:sz w:val="84"/>
          <w:highlight w:val="white"/>
        </w:rPr>
      </w:r>
      <w:r/>
    </w:p>
    <w:p>
      <w:pPr>
        <w:jc w:val="center"/>
        <w:spacing w:line="360" w:lineRule="auto"/>
        <w:rPr>
          <w:rFonts w:hint="eastAsia" w:ascii="宋体" w:hAnsi="宋体" w:cs="宋体"/>
          <w:b/>
          <w:color w:val="000000"/>
          <w:sz w:val="84"/>
        </w:rPr>
      </w:pPr>
      <w:r>
        <w:rPr>
          <w:rFonts w:hint="eastAsia" w:ascii="宋体" w:hAnsi="宋体" w:cs="宋体"/>
          <w:b/>
          <w:color w:val="000000"/>
          <w:sz w:val="84"/>
          <w:highlight w:val="white"/>
        </w:rPr>
        <w:t xml:space="preserve">招   标   文   件</w:t>
      </w:r>
      <w:r/>
    </w:p>
    <w:p>
      <w:pPr>
        <w:jc w:val="center"/>
        <w:spacing w:line="360" w:lineRule="auto"/>
        <w:rPr>
          <w:rFonts w:hint="eastAsia" w:ascii="宋体" w:hAnsi="宋体" w:cs="宋体"/>
          <w:color w:val="000000"/>
          <w:sz w:val="32"/>
        </w:rPr>
      </w:pPr>
      <w:r>
        <w:rPr>
          <w:rFonts w:hint="eastAsia" w:ascii="宋体" w:hAnsi="宋体" w:cs="宋体"/>
          <w:color w:val="000000"/>
          <w:sz w:val="32"/>
        </w:rPr>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sz w:val="32"/>
        </w:rPr>
      </w:pPr>
      <w:r>
        <w:rPr>
          <w:rFonts w:hint="eastAsia" w:ascii="宋体" w:hAnsi="宋体" w:cs="宋体"/>
          <w:sz w:val="3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
          <w:sz w:val="32"/>
          <w:szCs w:val="32"/>
          <w:highlight w:val="white"/>
        </w:rPr>
        <w:t xml:space="preserve">项目编号：</w:t>
      </w:r>
      <w:r>
        <w:rPr>
          <w:rFonts w:ascii="SimSun" w:hAnsi="SimSun" w:eastAsia="SimSun" w:cs="SimSun"/>
          <w:b/>
          <w:color w:val="000000"/>
          <w:sz w:val="32"/>
        </w:rPr>
        <w:t xml:space="preserve">JSZC-321100-SSJT-G2025-0111</w:t>
      </w:r>
      <w:r/>
    </w:p>
    <w:p>
      <w:pPr>
        <w:jc w:val="both"/>
        <w:spacing w:line="360" w:lineRule="auto"/>
        <w:rPr>
          <w:rFonts w:hint="eastAsia" w:ascii="宋体" w:hAnsi="宋体" w:cs="宋体"/>
          <w:b/>
          <w:bCs/>
          <w:sz w:val="32"/>
          <w:szCs w:val="32"/>
          <w:highlight w:val="white"/>
        </w:rPr>
      </w:pPr>
      <w:r>
        <w:rPr>
          <w:rFonts w:hint="eastAsia" w:ascii="宋体" w:hAnsi="宋体" w:cs="宋体"/>
          <w:b/>
          <w:sz w:val="32"/>
          <w:szCs w:val="32"/>
          <w:highlight w:val="white"/>
        </w:rPr>
      </w:r>
      <w:r/>
    </w:p>
    <w:p>
      <w:pPr>
        <w:jc w:val="both"/>
        <w:spacing w:line="360" w:lineRule="auto"/>
        <w:rPr>
          <w:rFonts w:hint="eastAsia" w:ascii="宋体" w:hAnsi="宋体" w:eastAsia="宋体" w:cs="宋体"/>
          <w:b/>
          <w:sz w:val="32"/>
          <w:szCs w:val="32"/>
          <w:lang w:val="en-US" w:eastAsia="zh-CN"/>
        </w:rPr>
      </w:pPr>
      <w:r>
        <w:rPr>
          <w:rFonts w:hint="eastAsia" w:ascii="宋体" w:hAnsi="宋体" w:cs="宋体"/>
          <w:b/>
          <w:sz w:val="32"/>
          <w:szCs w:val="32"/>
        </w:rPr>
        <w:t xml:space="preserve">项目名称：</w:t>
      </w:r>
      <w:r>
        <w:rPr>
          <w:rFonts w:hint="eastAsia" w:ascii="宋体" w:hAnsi="宋体" w:eastAsia="宋体" w:cs="宋体"/>
          <w:b/>
          <w:bCs/>
          <w:color w:val="000000"/>
          <w:sz w:val="32"/>
          <w:szCs w:val="32"/>
          <w:lang w:eastAsia="zh-CN"/>
        </w:rPr>
        <w:t xml:space="preserve">镇江市</w:t>
      </w:r>
      <w:r>
        <w:rPr>
          <w:rFonts w:hint="eastAsia" w:ascii="宋体" w:hAnsi="宋体" w:cs="宋体"/>
          <w:b/>
          <w:bCs/>
          <w:color w:val="000000"/>
          <w:sz w:val="32"/>
          <w:szCs w:val="32"/>
          <w:lang w:eastAsia="zh-CN"/>
        </w:rPr>
        <w:t xml:space="preserve">中医院常用中药饮片采购及服务项目</w:t>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eastAsia="宋体" w:cs="宋体"/>
          <w:b/>
          <w:sz w:val="32"/>
          <w:szCs w:val="32"/>
          <w:highlight w:val="green"/>
          <w:lang w:eastAsia="zh-CN"/>
        </w:rPr>
      </w:pPr>
      <w:r>
        <w:rPr>
          <w:rFonts w:hint="eastAsia" w:ascii="宋体" w:hAnsi="宋体" w:cs="宋体"/>
          <w:b/>
          <w:sz w:val="32"/>
          <w:szCs w:val="32"/>
          <w:highlight w:val="white"/>
          <w:lang w:eastAsia="zh-CN"/>
        </w:rPr>
        <w:t xml:space="preserve">苏世建设管理集团有限公司</w:t>
      </w:r>
      <w:r/>
    </w:p>
    <w:p>
      <w:pPr>
        <w:jc w:val="center"/>
        <w:spacing w:line="360" w:lineRule="auto"/>
        <w:rPr>
          <w:rFonts w:hint="eastAsia" w:ascii="宋体" w:hAnsi="宋体" w:cs="宋体"/>
          <w:b/>
          <w:bCs/>
          <w:sz w:val="32"/>
          <w:szCs w:val="32"/>
          <w:highlight w:val="none"/>
        </w:rPr>
      </w:pPr>
      <w:r>
        <w:rPr>
          <w:rFonts w:hint="eastAsia" w:ascii="宋体" w:hAnsi="宋体" w:cs="宋体"/>
          <w:b/>
          <w:sz w:val="32"/>
          <w:szCs w:val="32"/>
          <w:highlight w:val="white"/>
        </w:rPr>
        <w:t xml:space="preserve">二</w:t>
      </w:r>
      <w:r>
        <w:rPr>
          <w:rFonts w:hint="eastAsia" w:ascii="宋体" w:hAnsi="宋体" w:cs="宋体"/>
          <w:b/>
          <w:sz w:val="32"/>
          <w:szCs w:val="32"/>
          <w:highlight w:val="white"/>
          <w:lang w:val="en-US" w:eastAsia="zh-CN"/>
        </w:rPr>
        <w:t xml:space="preserve">O</w:t>
      </w:r>
      <w:r>
        <w:rPr>
          <w:rFonts w:hint="eastAsia" w:ascii="宋体" w:hAnsi="宋体" w:cs="宋体"/>
          <w:b/>
          <w:sz w:val="32"/>
          <w:szCs w:val="32"/>
          <w:highlight w:val="white"/>
        </w:rPr>
        <w:t xml:space="preserve">二</w:t>
      </w:r>
      <w:r>
        <w:rPr>
          <w:rFonts w:hint="eastAsia" w:ascii="宋体" w:hAnsi="宋体" w:cs="宋体"/>
          <w:b/>
          <w:sz w:val="32"/>
          <w:szCs w:val="32"/>
          <w:highlight w:val="white"/>
          <w:lang w:eastAsia="zh-CN"/>
        </w:rPr>
        <w:t xml:space="preserve">五</w:t>
      </w:r>
      <w:r>
        <w:rPr>
          <w:rFonts w:hint="eastAsia" w:ascii="宋体" w:hAnsi="宋体" w:cs="宋体"/>
          <w:b/>
          <w:sz w:val="32"/>
          <w:szCs w:val="32"/>
          <w:highlight w:val="white"/>
        </w:rPr>
        <w:t xml:space="preserve">年</w:t>
      </w:r>
      <w:r>
        <w:rPr>
          <w:rFonts w:hint="eastAsia" w:ascii="宋体" w:hAnsi="宋体" w:cs="宋体"/>
          <w:b/>
          <w:sz w:val="32"/>
          <w:szCs w:val="32"/>
          <w:highlight w:val="white"/>
          <w:lang w:val="en-US" w:eastAsia="zh-CN"/>
        </w:rPr>
        <w:t xml:space="preserve">九</w:t>
      </w:r>
      <w:r>
        <w:rPr>
          <w:rFonts w:hint="eastAsia" w:ascii="宋体" w:hAnsi="宋体" w:cs="宋体"/>
          <w:b/>
          <w:sz w:val="32"/>
          <w:szCs w:val="32"/>
          <w:highlight w:val="white"/>
        </w:rPr>
        <w:t xml:space="preserve">月</w:t>
      </w:r>
      <w:r/>
    </w:p>
    <w:p>
      <w:pPr>
        <w:jc w:val="center"/>
        <w:spacing w:line="360" w:lineRule="auto"/>
        <w:rPr>
          <w:rFonts w:hint="eastAsia" w:ascii="宋体" w:hAnsi="宋体" w:cs="宋体"/>
          <w:b/>
          <w:bCs/>
          <w:sz w:val="36"/>
          <w:szCs w:val="36"/>
          <w:highlight w:val="green"/>
        </w:rPr>
      </w:pPr>
      <w:r>
        <w:rPr>
          <w:rFonts w:hint="eastAsia" w:ascii="宋体" w:hAnsi="宋体" w:cs="宋体"/>
          <w:b/>
          <w:bCs/>
          <w:sz w:val="36"/>
          <w:szCs w:val="36"/>
          <w:highlight w:val="green"/>
        </w:rPr>
      </w:r>
      <w:r/>
    </w:p>
    <w:p>
      <w:pPr>
        <w:jc w:val="center"/>
        <w:rPr>
          <w:rFonts w:hint="eastAsia" w:ascii="宋体" w:hAnsi="宋体" w:cs="宋体"/>
          <w:b/>
          <w:color w:val="000000"/>
          <w:sz w:val="44"/>
          <w:highlight w:val="white"/>
        </w:rPr>
      </w:pPr>
      <w:r/>
      <w:bookmarkStart w:id="2" w:name="EBc1b58a4d75f34ae5b83a0bcd8bac9ebc"/>
      <w:r/>
      <w:bookmarkEnd w:id="2"/>
      <w:r/>
      <w:r/>
    </w:p>
    <w:p>
      <w:pPr>
        <w:jc w:val="center"/>
        <w:rPr>
          <w:rFonts w:hint="eastAsia" w:ascii="宋体" w:hAnsi="宋体" w:cs="宋体"/>
          <w:b/>
          <w:color w:val="000000"/>
          <w:sz w:val="44"/>
          <w:highlight w:val="white"/>
        </w:rPr>
      </w:pPr>
      <w:r>
        <w:rPr>
          <w:rFonts w:hint="eastAsia" w:ascii="宋体" w:hAnsi="宋体" w:cs="宋体"/>
          <w:b/>
          <w:color w:val="000000"/>
          <w:sz w:val="44"/>
          <w:highlight w:val="white"/>
        </w:rPr>
      </w:r>
      <w:r/>
    </w:p>
    <w:p>
      <w:pPr>
        <w:jc w:val="center"/>
        <w:rPr>
          <w:rFonts w:hint="eastAsia" w:ascii="宋体" w:hAnsi="宋体" w:cs="宋体"/>
          <w:b/>
          <w:color w:val="000000"/>
          <w:sz w:val="44"/>
        </w:rPr>
      </w:pPr>
      <w:r>
        <w:rPr>
          <w:rFonts w:hint="eastAsia" w:ascii="宋体" w:hAnsi="宋体" w:cs="宋体"/>
          <w:b/>
          <w:color w:val="000000"/>
          <w:sz w:val="44"/>
          <w:highlight w:val="white"/>
        </w:rPr>
        <w:t xml:space="preserve">招标文件目录</w:t>
      </w:r>
      <w:r/>
    </w:p>
    <w:p>
      <w:pPr>
        <w:pStyle w:val="2268"/>
        <w:rPr>
          <w:rFonts w:hint="eastAsia" w:ascii="宋体" w:hAnsi="宋体" w:eastAsia="宋体" w:cs="宋体"/>
        </w:rPr>
      </w:pPr>
      <w:r>
        <w:rPr>
          <w:rFonts w:hint="eastAsia" w:ascii="宋体" w:hAnsi="宋体" w:eastAsia="宋体" w:cs="宋体"/>
        </w:rPr>
      </w:r>
      <w:r/>
    </w:p>
    <w:p>
      <w:pPr>
        <w:pStyle w:val="961"/>
        <w:spacing w:line="360" w:lineRule="auto"/>
        <w:tabs>
          <w:tab w:val="right" w:pos="8306" w:leader="dot"/>
        </w:tabs>
        <w:rPr>
          <w:rFonts w:hint="eastAsia" w:ascii="宋体" w:hAnsi="宋体" w:cs="宋体"/>
          <w:b/>
          <w:bCs/>
          <w:sz w:val="28"/>
          <w:szCs w:val="28"/>
        </w:rPr>
      </w:pPr>
      <w:r>
        <w:rPr>
          <w:rFonts w:hint="eastAsia" w:ascii="宋体" w:hAnsi="宋体" w:cs="宋体"/>
          <w:b/>
          <w:bCs/>
          <w:sz w:val="24"/>
          <w:lang w:val="zh-CN"/>
        </w:rPr>
        <w:fldChar w:fldCharType="begin"/>
      </w:r>
      <w:r>
        <w:rPr>
          <w:rFonts w:hint="eastAsia" w:ascii="宋体" w:hAnsi="宋体" w:cs="宋体"/>
          <w:b/>
          <w:bCs/>
          <w:sz w:val="24"/>
          <w:lang w:val="zh-CN"/>
        </w:rPr>
        <w:instrText xml:space="preserve">TOC \o "1-2" \h \u </w:instrText>
      </w:r>
      <w:r>
        <w:rPr>
          <w:rFonts w:hint="eastAsia" w:ascii="宋体" w:hAnsi="宋体" w:cs="宋体"/>
          <w:b/>
          <w:bCs/>
          <w:sz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_Toc31242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_Toc31242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961"/>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_Toc5350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第二部分  投标人须知</w:t>
      </w:r>
      <w:r>
        <w:rPr>
          <w:rFonts w:hint="eastAsia" w:ascii="宋体" w:hAnsi="宋体" w:cs="宋体"/>
          <w:b/>
          <w:bCs/>
          <w:sz w:val="28"/>
          <w:szCs w:val="28"/>
        </w:rPr>
        <w:tab/>
      </w:r>
      <w:r>
        <w:rPr>
          <w:rFonts w:hint="eastAsia" w:ascii="宋体" w:hAnsi="宋体" w:cs="宋体"/>
          <w:b/>
          <w:bCs/>
          <w:sz w:val="28"/>
          <w:szCs w:val="28"/>
          <w:lang w:val="en-US" w:eastAsia="zh-CN"/>
        </w:rPr>
        <w:t xml:space="preserve">8</w:t>
      </w:r>
      <w:r>
        <w:rPr>
          <w:rFonts w:hint="eastAsia" w:ascii="宋体" w:hAnsi="宋体" w:cs="宋体"/>
          <w:b/>
          <w:bCs/>
          <w:sz w:val="28"/>
          <w:szCs w:val="28"/>
          <w:lang w:val="zh-CN"/>
        </w:rPr>
        <w:fldChar w:fldCharType="end"/>
      </w:r>
      <w:r/>
    </w:p>
    <w:p>
      <w:pPr>
        <w:pStyle w:val="961"/>
        <w:spacing w:line="360" w:lineRule="auto"/>
        <w:tabs>
          <w:tab w:val="right" w:pos="8306" w:leader="dot"/>
        </w:tabs>
        <w:rPr>
          <w:rFonts w:hint="default" w:ascii="宋体" w:hAnsi="宋体" w:eastAsia="宋体" w:cs="宋体"/>
          <w:b/>
          <w:bCs/>
          <w:sz w:val="28"/>
          <w:szCs w:val="28"/>
          <w:lang w:val="en-US" w:eastAsia="zh-CN"/>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_Toc5578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合 同</w:t>
      </w:r>
      <w:r>
        <w:rPr>
          <w:rFonts w:hint="eastAsia" w:ascii="宋体" w:hAnsi="宋体" w:cs="宋体"/>
          <w:b/>
          <w:bCs/>
          <w:sz w:val="28"/>
          <w:szCs w:val="28"/>
        </w:rPr>
        <w:tab/>
      </w:r>
      <w:r>
        <w:rPr>
          <w:rFonts w:hint="eastAsia" w:ascii="宋体" w:hAnsi="宋体" w:cs="宋体"/>
          <w:b/>
          <w:bCs/>
          <w:sz w:val="28"/>
          <w:szCs w:val="28"/>
          <w:lang w:val="zh-CN"/>
        </w:rPr>
        <w:fldChar w:fldCharType="end"/>
      </w:r>
      <w:r>
        <w:rPr>
          <w:rFonts w:hint="eastAsia" w:ascii="宋体" w:hAnsi="宋体" w:cs="宋体"/>
          <w:b/>
          <w:bCs/>
          <w:sz w:val="28"/>
          <w:szCs w:val="28"/>
          <w:lang w:val="en-US" w:eastAsia="zh-CN"/>
        </w:rPr>
        <w:t xml:space="preserve">23</w:t>
      </w:r>
      <w:r/>
    </w:p>
    <w:p>
      <w:pPr>
        <w:pStyle w:val="961"/>
        <w:spacing w:line="360" w:lineRule="auto"/>
        <w:tabs>
          <w:tab w:val="right" w:pos="8306" w:leader="dot"/>
        </w:tabs>
        <w:rPr>
          <w:rFonts w:hint="eastAsia" w:ascii="宋体" w:hAnsi="宋体" w:eastAsia="宋体" w:cs="宋体"/>
          <w:b/>
          <w:bCs/>
          <w:sz w:val="28"/>
          <w:szCs w:val="28"/>
          <w:lang w:val="en-US" w:eastAsia="zh-CN"/>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_Toc29254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采购需求</w:t>
      </w:r>
      <w:r>
        <w:rPr>
          <w:rFonts w:hint="eastAsia" w:ascii="宋体" w:hAnsi="宋体" w:cs="宋体"/>
          <w:b/>
          <w:bCs/>
          <w:sz w:val="28"/>
          <w:szCs w:val="28"/>
        </w:rPr>
        <w:tab/>
      </w:r>
      <w:r>
        <w:rPr>
          <w:rFonts w:hint="eastAsia" w:ascii="宋体" w:hAnsi="宋体" w:cs="宋体"/>
          <w:b/>
          <w:bCs/>
          <w:sz w:val="28"/>
          <w:szCs w:val="28"/>
          <w:lang w:val="en-US" w:eastAsia="zh-CN"/>
        </w:rPr>
        <w:t xml:space="preserve">3</w:t>
      </w:r>
      <w:r>
        <w:rPr>
          <w:rFonts w:hint="eastAsia" w:ascii="宋体" w:hAnsi="宋体" w:cs="宋体"/>
          <w:b/>
          <w:bCs/>
          <w:sz w:val="28"/>
          <w:szCs w:val="28"/>
          <w:lang w:val="zh-CN"/>
        </w:rPr>
        <w:fldChar w:fldCharType="end"/>
      </w:r>
      <w:r>
        <w:rPr>
          <w:rFonts w:hint="eastAsia" w:ascii="宋体" w:hAnsi="宋体" w:cs="宋体"/>
          <w:b/>
          <w:bCs/>
          <w:sz w:val="28"/>
          <w:szCs w:val="28"/>
          <w:lang w:val="en-US" w:eastAsia="zh-CN"/>
        </w:rPr>
        <w:t xml:space="preserve">1</w:t>
      </w:r>
      <w:r/>
    </w:p>
    <w:p>
      <w:pPr>
        <w:pStyle w:val="961"/>
        <w:spacing w:line="360" w:lineRule="auto"/>
        <w:tabs>
          <w:tab w:val="right" w:pos="8306" w:leader="dot"/>
        </w:tabs>
        <w:rPr>
          <w:rFonts w:hint="eastAsia" w:ascii="宋体" w:hAnsi="宋体" w:eastAsia="宋体" w:cs="宋体"/>
          <w:b/>
          <w:bCs/>
          <w:sz w:val="28"/>
          <w:szCs w:val="28"/>
          <w:lang w:val="en-US" w:eastAsia="zh-CN"/>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_Toc17177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  评标办法和标准</w:t>
      </w:r>
      <w:r>
        <w:rPr>
          <w:rFonts w:hint="eastAsia" w:ascii="宋体" w:hAnsi="宋体" w:cs="宋体"/>
          <w:b/>
          <w:bCs/>
          <w:sz w:val="28"/>
          <w:szCs w:val="28"/>
        </w:rPr>
        <w:tab/>
      </w:r>
      <w:r>
        <w:rPr>
          <w:rFonts w:hint="eastAsia" w:ascii="宋体" w:hAnsi="宋体" w:cs="宋体"/>
          <w:b/>
          <w:bCs/>
          <w:sz w:val="28"/>
          <w:szCs w:val="28"/>
          <w:lang w:val="en-US" w:eastAsia="zh-CN"/>
        </w:rPr>
        <w:t xml:space="preserve">4</w:t>
      </w:r>
      <w:r>
        <w:rPr>
          <w:rFonts w:hint="eastAsia" w:ascii="宋体" w:hAnsi="宋体" w:cs="宋体"/>
          <w:b/>
          <w:bCs/>
          <w:sz w:val="28"/>
          <w:szCs w:val="28"/>
          <w:lang w:val="zh-CN"/>
        </w:rPr>
        <w:fldChar w:fldCharType="end"/>
      </w:r>
      <w:r>
        <w:rPr>
          <w:rFonts w:hint="eastAsia" w:ascii="宋体" w:hAnsi="宋体" w:cs="宋体"/>
          <w:b/>
          <w:bCs/>
          <w:sz w:val="28"/>
          <w:szCs w:val="28"/>
          <w:lang w:val="en-US" w:eastAsia="zh-CN"/>
        </w:rPr>
        <w:t xml:space="preserve">4</w:t>
      </w:r>
      <w:r/>
    </w:p>
    <w:p>
      <w:pPr>
        <w:pStyle w:val="961"/>
        <w:spacing w:line="360" w:lineRule="auto"/>
        <w:tabs>
          <w:tab w:val="right" w:pos="8306" w:leader="dot"/>
        </w:tabs>
        <w:rPr>
          <w:rFonts w:hint="eastAsia" w:eastAsia="宋体"/>
          <w:lang w:val="en-US" w:eastAsia="zh-CN"/>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_Toc2744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投标文件（格式）</w:t>
      </w:r>
      <w:r>
        <w:rPr>
          <w:rFonts w:hint="eastAsia" w:ascii="宋体" w:hAnsi="宋体" w:cs="宋体"/>
          <w:b/>
          <w:bCs/>
          <w:sz w:val="28"/>
          <w:szCs w:val="28"/>
        </w:rPr>
        <w:tab/>
      </w:r>
      <w:r>
        <w:rPr>
          <w:rFonts w:hint="eastAsia" w:ascii="宋体" w:hAnsi="宋体" w:cs="宋体"/>
          <w:b/>
          <w:bCs/>
          <w:sz w:val="28"/>
          <w:szCs w:val="28"/>
          <w:lang w:val="en-US" w:eastAsia="zh-CN"/>
        </w:rPr>
        <w:t xml:space="preserve">6</w:t>
      </w:r>
      <w:r>
        <w:rPr>
          <w:rFonts w:hint="eastAsia" w:ascii="宋体" w:hAnsi="宋体" w:cs="宋体"/>
          <w:b/>
          <w:bCs/>
          <w:sz w:val="28"/>
          <w:szCs w:val="28"/>
          <w:lang w:val="zh-CN"/>
        </w:rPr>
        <w:fldChar w:fldCharType="end"/>
      </w:r>
      <w:r>
        <w:rPr>
          <w:rFonts w:hint="eastAsia" w:ascii="宋体" w:hAnsi="宋体" w:cs="宋体"/>
          <w:b/>
          <w:bCs/>
          <w:sz w:val="28"/>
          <w:szCs w:val="28"/>
          <w:lang w:val="en-US" w:eastAsia="zh-CN"/>
        </w:rPr>
        <w:t xml:space="preserve">1</w:t>
      </w:r>
      <w:r/>
    </w:p>
    <w:p>
      <w:pPr>
        <w:spacing w:line="360" w:lineRule="auto"/>
        <w:rPr>
          <w:rFonts w:hint="eastAsia" w:ascii="宋体" w:hAnsi="宋体" w:cs="宋体"/>
          <w:b/>
          <w:bCs/>
          <w:sz w:val="24"/>
          <w:lang w:val="zh-CN"/>
        </w:rPr>
      </w:pPr>
      <w:r>
        <w:rPr>
          <w:rFonts w:hint="eastAsia" w:ascii="宋体" w:hAnsi="宋体" w:cs="宋体"/>
          <w:bCs/>
          <w:lang w:val="zh-CN"/>
        </w:rPr>
        <w:fldChar w:fldCharType="end"/>
      </w:r>
      <w:r/>
    </w:p>
    <w:p>
      <w:pPr>
        <w:pStyle w:val="1987"/>
        <w:jc w:val="center"/>
        <w:pageBreakBefore/>
        <w:rPr>
          <w:rFonts w:hint="eastAsia" w:ascii="宋体" w:eastAsia="宋体" w:cs="宋体"/>
          <w:color w:val="000000"/>
        </w:rPr>
      </w:pPr>
      <w:r/>
      <w:bookmarkStart w:id="3" w:name="_Toc76632866"/>
      <w:r/>
      <w:bookmarkStart w:id="4" w:name="_Toc256000000"/>
      <w:r/>
      <w:bookmarkStart w:id="5" w:name="_Toc31242"/>
      <w:r>
        <w:rPr>
          <w:rFonts w:hint="eastAsia" w:ascii="宋体" w:eastAsia="宋体" w:cs="宋体"/>
          <w:color w:val="000000"/>
          <w:highlight w:val="white"/>
        </w:rPr>
        <w:t xml:space="preserve">第一部分  投标邀请</w:t>
      </w:r>
      <w:bookmarkEnd w:id="3"/>
      <w:r/>
      <w:bookmarkEnd w:id="4"/>
      <w:r/>
      <w:bookmarkEnd w:id="5"/>
      <w:r/>
      <w:r/>
    </w:p>
    <w:p>
      <w:pPr>
        <w:rPr>
          <w:rFonts w:hint="eastAsia" w:ascii="宋体" w:hAnsi="宋体" w:cs="宋体"/>
        </w:rPr>
      </w:pPr>
      <w:r/>
      <w:bookmarkStart w:id="6" w:name="EB4aa8d1dc5ae048a097e354aa55f1d2cd"/>
      <w:r>
        <w:rPr>
          <w:rFonts w:hint="eastAsia" w:ascii="宋体" w:hAnsi="宋体" w:cs="宋体"/>
          <w:color w:val="000080"/>
          <w:sz w:val="20"/>
          <w:highlight w:val="white"/>
        </w:rPr>
        <w:t xml:space="preserve"> </w:t>
      </w:r>
      <w:bookmarkEnd w:id="6"/>
      <w:r/>
      <w:bookmarkStart w:id="7" w:name="EBbea848892f3843f0aafbb8b8de7dbf90"/>
      <w:r>
        <w:rPr>
          <w:rFonts w:hint="eastAsia" w:ascii="宋体" w:hAnsi="宋体" w:cs="宋体"/>
          <w:color w:val="000080"/>
          <w:sz w:val="20"/>
          <w:highlight w:val="white"/>
        </w:rPr>
        <w:t xml:space="preserve"> </w:t>
      </w:r>
      <w:bookmarkEnd w:id="7"/>
      <w:r/>
      <w:r/>
    </w:p>
    <w:p>
      <w:pPr>
        <w:spacing w:line="360" w:lineRule="auto"/>
        <w:rPr>
          <w:rFonts w:hint="eastAsia" w:ascii="宋体" w:hAnsi="宋体" w:cs="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sz w:val="24"/>
          <w:szCs w:val="28"/>
          <w:highlight w:val="white"/>
        </w:rPr>
        <w:t xml:space="preserve">项目概况</w:t>
      </w:r>
      <w:r/>
    </w:p>
    <w:p>
      <w:pPr>
        <w:ind w:firstLine="720"/>
        <w:spacing w:line="360" w:lineRule="auto"/>
        <w:rPr>
          <w:rFonts w:hint="eastAsia" w:ascii="宋体" w:hAnsi="宋体" w:cs="宋体"/>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cs="宋体"/>
          <w:sz w:val="24"/>
          <w:szCs w:val="28"/>
          <w:highlight w:val="white"/>
          <w:u w:val="single"/>
          <w:lang w:eastAsia="zh-CN"/>
        </w:rPr>
        <w:t xml:space="preserve">镇江市中医院常用中药饮片采购及服务项目</w:t>
      </w:r>
      <w:r>
        <w:rPr>
          <w:rFonts w:hint="eastAsia" w:ascii="宋体" w:hAnsi="宋体" w:cs="宋体"/>
          <w:sz w:val="24"/>
          <w:szCs w:val="28"/>
          <w:highlight w:val="white"/>
        </w:rPr>
        <w:t xml:space="preserve">的潜在投标人应在</w:t>
      </w:r>
      <w:bookmarkStart w:id="8" w:name="EBc0d37e3999644498ad79d1f4d16d3cb7"/>
      <w:r>
        <w:rPr>
          <w:rFonts w:hint="eastAsia" w:ascii="宋体" w:hAnsi="宋体" w:cs="宋体"/>
          <w:sz w:val="24"/>
          <w:szCs w:val="28"/>
          <w:highlight w:val="white"/>
        </w:rPr>
        <w:t xml:space="preserve">“苏采云”系统（网址：</w:t>
      </w:r>
      <w:r>
        <w:rPr>
          <w:rFonts w:hint="eastAsia" w:ascii="宋体" w:hAnsi="宋体" w:cs="宋体"/>
          <w:sz w:val="24"/>
          <w:szCs w:val="28"/>
          <w:highlight w:val="white"/>
        </w:rPr>
        <w:fldChar w:fldCharType="begin"/>
      </w:r>
      <w:r>
        <w:rPr>
          <w:rFonts w:hint="eastAsia" w:ascii="宋体" w:hAnsi="宋体" w:cs="宋体"/>
          <w:sz w:val="24"/>
          <w:szCs w:val="28"/>
          <w:highlight w:val="white"/>
        </w:rPr>
        <w:instrText xml:space="preserve"> HYPERLINK "http://jszfcg.jsczt.cn/）获取招标文件，并于2024-7-" </w:instrText>
      </w:r>
      <w:r>
        <w:rPr>
          <w:rFonts w:hint="eastAsia" w:ascii="宋体" w:hAnsi="宋体" w:cs="宋体"/>
          <w:sz w:val="24"/>
          <w:szCs w:val="28"/>
          <w:highlight w:val="white"/>
        </w:rPr>
        <w:fldChar w:fldCharType="separate"/>
      </w:r>
      <w:r>
        <w:rPr>
          <w:rFonts w:hint="eastAsia" w:ascii="宋体" w:hAnsi="宋体" w:cs="宋体"/>
          <w:sz w:val="24"/>
          <w:szCs w:val="28"/>
          <w:highlight w:val="white"/>
        </w:rPr>
        <w:t xml:space="preserve">http://jszfcg.jsczt.cn/）</w:t>
      </w:r>
      <w:bookmarkEnd w:id="8"/>
      <w:r>
        <w:rPr>
          <w:rFonts w:hint="eastAsia" w:ascii="宋体" w:hAnsi="宋体" w:cs="宋体"/>
          <w:sz w:val="24"/>
          <w:szCs w:val="28"/>
          <w:highlight w:val="white"/>
        </w:rPr>
        <w:t xml:space="preserve">获取招标文件，并于</w:t>
      </w:r>
      <w:bookmarkStart w:id="9" w:name="EB274cb45450b84ec3a263a250fcec52d0"/>
      <w:r>
        <w:rPr>
          <w:rFonts w:hint="eastAsia" w:ascii="宋体" w:hAnsi="宋体" w:cs="宋体"/>
          <w:sz w:val="24"/>
          <w:szCs w:val="28"/>
          <w:highlight w:val="white"/>
        </w:rPr>
        <w:t xml:space="preserve">202</w:t>
      </w:r>
      <w:r>
        <w:rPr>
          <w:rFonts w:hint="eastAsia" w:ascii="宋体" w:hAnsi="宋体" w:cs="宋体"/>
          <w:sz w:val="24"/>
          <w:szCs w:val="28"/>
          <w:highlight w:val="white"/>
          <w:lang w:val="en-US" w:eastAsia="zh-CN"/>
        </w:rPr>
        <w:t xml:space="preserve">5</w:t>
      </w:r>
      <w:r>
        <w:rPr>
          <w:rFonts w:hint="eastAsia" w:ascii="宋体" w:hAnsi="宋体" w:cs="宋体"/>
          <w:sz w:val="24"/>
          <w:szCs w:val="28"/>
          <w:highlight w:val="white"/>
        </w:rPr>
        <w:t xml:space="preserve">-</w:t>
      </w:r>
      <w:r>
        <w:rPr>
          <w:rFonts w:hint="eastAsia" w:ascii="宋体" w:hAnsi="宋体" w:cs="宋体"/>
          <w:sz w:val="24"/>
          <w:szCs w:val="28"/>
          <w:highlight w:val="white"/>
          <w:lang w:val="en-US" w:eastAsia="zh-CN"/>
        </w:rPr>
        <w:t xml:space="preserve">9</w:t>
      </w:r>
      <w:r>
        <w:rPr>
          <w:rFonts w:hint="eastAsia" w:ascii="宋体" w:hAnsi="宋体" w:cs="宋体"/>
          <w:sz w:val="24"/>
          <w:szCs w:val="28"/>
          <w:highlight w:val="white"/>
        </w:rPr>
        <w:t xml:space="preserve">-</w:t>
      </w:r>
      <w:r>
        <w:rPr>
          <w:rFonts w:hint="eastAsia" w:ascii="宋体" w:hAnsi="宋体" w:cs="宋体"/>
          <w:sz w:val="24"/>
          <w:szCs w:val="28"/>
          <w:highlight w:val="white"/>
        </w:rPr>
        <w:fldChar w:fldCharType="end"/>
        <w:t xml:space="preserve">30</w:t>
      </w:r>
      <w:r>
        <w:rPr>
          <w:rFonts w:hint="eastAsia" w:ascii="宋体" w:hAnsi="宋体" w:cs="宋体"/>
          <w:sz w:val="24"/>
          <w:szCs w:val="28"/>
          <w:highlight w:val="white"/>
          <w:lang w:val="en-US" w:eastAsia="zh-CN"/>
        </w:rPr>
        <w:t xml:space="preserve">    </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 09:</w:t>
      </w:r>
      <w:bookmarkEnd w:id="9"/>
      <w:r>
        <w:rPr>
          <w:rFonts w:hint="eastAsia" w:ascii="宋体" w:hAnsi="宋体" w:cs="宋体"/>
          <w:sz w:val="24"/>
          <w:szCs w:val="28"/>
          <w:highlight w:val="none"/>
          <w:lang w:val="en-US" w:eastAsia="zh-CN"/>
        </w:rPr>
        <w:t xml:space="preserve">30</w:t>
      </w:r>
      <w:r>
        <w:rPr>
          <w:rFonts w:hint="eastAsia" w:ascii="宋体" w:hAnsi="宋体" w:cs="宋体"/>
          <w:sz w:val="24"/>
          <w:szCs w:val="28"/>
          <w:highlight w:val="white"/>
        </w:rPr>
        <w:t xml:space="preserve">（</w:t>
      </w:r>
      <w:r>
        <w:rPr>
          <w:rFonts w:hint="eastAsia" w:ascii="宋体" w:hAnsi="宋体" w:cs="宋体"/>
          <w:bCs/>
          <w:sz w:val="24"/>
          <w:szCs w:val="28"/>
          <w:highlight w:val="white"/>
        </w:rPr>
        <w:t xml:space="preserve">北京时间）前按要求递交投标文件</w:t>
      </w:r>
      <w:r>
        <w:rPr>
          <w:rFonts w:hint="eastAsia" w:ascii="宋体" w:hAnsi="宋体" w:cs="宋体"/>
          <w:sz w:val="24"/>
          <w:szCs w:val="28"/>
          <w:highlight w:val="white"/>
        </w:rPr>
        <w:t xml:space="preserve">。</w:t>
      </w:r>
      <w:r/>
    </w:p>
    <w:p>
      <w:pPr>
        <w:pStyle w:val="891"/>
        <w:ind w:left="-142"/>
        <w:jc w:val="both"/>
        <w:spacing w:line="240" w:lineRule="auto"/>
        <w:rPr>
          <w:rFonts w:hint="eastAsia" w:ascii="宋体" w:hAnsi="宋体" w:eastAsia="宋体" w:cs="宋体"/>
          <w:sz w:val="24"/>
          <w:szCs w:val="24"/>
          <w:highlight w:val="white"/>
        </w:rPr>
      </w:pPr>
      <w:r/>
      <w:bookmarkStart w:id="10" w:name="_Toc76632867"/>
      <w:r/>
      <w:bookmarkStart w:id="11" w:name="_Toc256000001"/>
      <w:r/>
      <w:bookmarkStart w:id="12" w:name="_Toc2331"/>
      <w:r>
        <w:rPr>
          <w:rFonts w:hint="eastAsia" w:ascii="宋体" w:hAnsi="宋体" w:eastAsia="宋体" w:cs="宋体"/>
          <w:sz w:val="24"/>
          <w:szCs w:val="24"/>
          <w:highlight w:val="white"/>
        </w:rPr>
        <w:t xml:space="preserve">一、项目基本情况</w:t>
      </w:r>
      <w:bookmarkEnd w:id="10"/>
      <w:r/>
      <w:bookmarkEnd w:id="11"/>
      <w:r/>
      <w:bookmarkEnd w:id="12"/>
      <w:r/>
      <w:r/>
    </w:p>
    <w:p>
      <w:pPr>
        <w:ind w:firstLine="480"/>
        <w:jc w:val="both"/>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项目编</w:t>
      </w:r>
      <w:r>
        <w:rPr>
          <w:rFonts w:hint="eastAsia" w:ascii="宋体" w:hAnsi="宋体" w:cs="宋体"/>
          <w:sz w:val="24"/>
          <w:szCs w:val="24"/>
          <w:highlight w:val="white"/>
          <w:lang w:val="en-US" w:eastAsia="zh-CN"/>
        </w:rPr>
        <w:t xml:space="preserve">号：JSZC-321100-SSJT-G2025-0111</w:t>
      </w:r>
      <w:r/>
    </w:p>
    <w:p>
      <w:pPr>
        <w:ind w:firstLine="480"/>
        <w:keepLines w:val="0"/>
        <w:keepNext w:val="0"/>
        <w:pageBreakBefore w:val="0"/>
        <w:spacing w:line="360" w:lineRule="auto"/>
        <w:widowControl w:val="off"/>
        <w:rPr>
          <w:rFonts w:hint="default" w:ascii="宋体" w:hAnsi="宋体" w:eastAsia="宋体" w:cs="宋体"/>
          <w:sz w:val="24"/>
          <w:szCs w:val="24"/>
          <w:lang w:val="en-US"/>
        </w:rPr>
      </w:pP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项目名称：</w:t>
      </w:r>
      <w:r>
        <w:rPr>
          <w:rFonts w:hint="eastAsia" w:ascii="宋体" w:hAnsi="宋体" w:cs="宋体"/>
          <w:sz w:val="24"/>
          <w:szCs w:val="24"/>
          <w:lang w:eastAsia="zh-CN"/>
        </w:rPr>
        <w:t xml:space="preserve">镇江市中医院常用中药饮片采购服务项目</w:t>
      </w:r>
      <w:r/>
    </w:p>
    <w:p>
      <w:pPr>
        <w:ind w:firstLine="480"/>
        <w:spacing w:line="360" w:lineRule="auto"/>
        <w:rPr>
          <w:rFonts w:hint="default" w:ascii="宋体" w:hAnsi="宋体" w:eastAsia="宋体" w:cs="宋体"/>
          <w:color w:val="0000ff"/>
          <w:sz w:val="24"/>
          <w:szCs w:val="24"/>
          <w:highlight w:val="none"/>
          <w:lang w:val="en-US" w:eastAsia="zh-CN"/>
        </w:rPr>
      </w:pP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预算金额：</w:t>
      </w:r>
      <w:bookmarkStart w:id="13" w:name="EBe16131008d294798a9a966d81fdb907d"/>
      <w:r>
        <w:rPr>
          <w:rFonts w:hint="eastAsia" w:ascii="宋体" w:hAnsi="宋体" w:cs="宋体"/>
          <w:color w:val="0000ff"/>
          <w:sz w:val="24"/>
          <w:szCs w:val="24"/>
          <w:highlight w:val="white"/>
          <w:lang w:val="en-US" w:eastAsia="zh-CN"/>
        </w:rPr>
        <w:t xml:space="preserve">996</w:t>
      </w:r>
      <w:r>
        <w:rPr>
          <w:rFonts w:hint="eastAsia" w:ascii="宋体" w:hAnsi="宋体" w:cs="宋体"/>
          <w:color w:val="0000ff"/>
          <w:sz w:val="24"/>
          <w:szCs w:val="24"/>
          <w:highlight w:val="none"/>
        </w:rPr>
        <w:t xml:space="preserve">万元</w:t>
      </w:r>
      <w:r>
        <w:rPr>
          <w:rFonts w:hint="eastAsia" w:ascii="宋体" w:hAnsi="宋体" w:cs="宋体"/>
          <w:color w:val="0000ff"/>
          <w:sz w:val="24"/>
          <w:szCs w:val="24"/>
          <w:highlight w:val="none"/>
          <w:lang w:val="en-US" w:eastAsia="zh-CN"/>
        </w:rPr>
        <w:t xml:space="preserve">(2年）</w:t>
      </w:r>
      <w:r>
        <w:rPr>
          <w:rFonts w:hint="eastAsia" w:ascii="宋体" w:hAnsi="宋体" w:cs="宋体"/>
          <w:color w:val="0000ff"/>
          <w:sz w:val="24"/>
          <w:szCs w:val="24"/>
          <w:highlight w:val="none"/>
          <w:lang w:eastAsia="zh-CN"/>
        </w:rPr>
        <w:t xml:space="preserve">，</w:t>
      </w:r>
      <w:bookmarkEnd w:id="13"/>
      <w:r>
        <w:rPr>
          <w:rFonts w:hint="eastAsia" w:ascii="宋体" w:hAnsi="宋体" w:cs="宋体"/>
          <w:color w:val="0000ff"/>
          <w:sz w:val="24"/>
          <w:szCs w:val="24"/>
          <w:highlight w:val="none"/>
          <w:lang w:val="en-US" w:eastAsia="zh-CN"/>
        </w:rPr>
        <w:t xml:space="preserve">采购包3：996万元</w:t>
      </w:r>
      <w:r/>
    </w:p>
    <w:p>
      <w:pPr>
        <w:ind w:firstLine="480"/>
        <w:spacing w:line="360" w:lineRule="auto"/>
        <w:rPr>
          <w:rFonts w:hint="default" w:ascii="宋体" w:hAnsi="宋体" w:eastAsia="宋体" w:cs="宋体"/>
          <w:color w:val="0000ff"/>
          <w:sz w:val="24"/>
          <w:szCs w:val="24"/>
          <w:highlight w:val="white"/>
          <w:lang w:val="en-US" w:eastAsia="zh-CN"/>
        </w:rPr>
      </w:pPr>
      <w:r/>
      <w:bookmarkStart w:id="14" w:name="EB7046eb56f2794274bee6e515d74fd68e"/>
      <w:r>
        <w:rPr>
          <w:rFonts w:hint="eastAsia" w:ascii="宋体" w:hAnsi="宋体" w:cs="宋体"/>
          <w:color w:val="0000ff"/>
          <w:sz w:val="24"/>
          <w:szCs w:val="24"/>
          <w:highlight w:val="white"/>
          <w:lang w:val="en-US" w:eastAsia="zh-CN"/>
        </w:rPr>
        <w:t xml:space="preserve">4.</w:t>
      </w:r>
      <w:r>
        <w:rPr>
          <w:rFonts w:hint="eastAsia" w:ascii="宋体" w:hAnsi="宋体" w:cs="宋体"/>
          <w:color w:val="0000ff"/>
          <w:sz w:val="24"/>
          <w:szCs w:val="24"/>
          <w:highlight w:val="white"/>
        </w:rPr>
        <w:t xml:space="preserve">☑</w:t>
      </w:r>
      <w:bookmarkEnd w:id="14"/>
      <w:r>
        <w:rPr>
          <w:rFonts w:hint="eastAsia" w:ascii="宋体" w:hAnsi="宋体" w:cs="宋体"/>
          <w:color w:val="0000ff"/>
          <w:sz w:val="24"/>
          <w:szCs w:val="24"/>
          <w:highlight w:val="white"/>
        </w:rPr>
        <w:t xml:space="preserve">最高限价：</w:t>
      </w:r>
      <w:bookmarkStart w:id="15" w:name="EB1642f6f282e34fad839d21204c2cc2cb"/>
      <w:r>
        <w:rPr>
          <w:rFonts w:hint="eastAsia" w:ascii="宋体" w:hAnsi="宋体" w:cs="宋体"/>
          <w:color w:val="0000ff"/>
          <w:sz w:val="24"/>
          <w:szCs w:val="24"/>
          <w:highlight w:val="white"/>
        </w:rPr>
        <w:t xml:space="preserve">人民币</w:t>
      </w:r>
      <w:r>
        <w:rPr>
          <w:rFonts w:hint="eastAsia" w:ascii="宋体" w:hAnsi="宋体" w:cs="宋体"/>
          <w:color w:val="0000ff"/>
          <w:sz w:val="24"/>
          <w:szCs w:val="24"/>
          <w:highlight w:val="white"/>
          <w:lang w:val="en-US" w:eastAsia="zh-CN"/>
        </w:rPr>
        <w:t xml:space="preserve">996万</w:t>
      </w:r>
      <w:r>
        <w:rPr>
          <w:rFonts w:hint="eastAsia" w:ascii="宋体" w:hAnsi="宋体" w:cs="宋体"/>
          <w:color w:val="0000ff"/>
          <w:sz w:val="24"/>
          <w:szCs w:val="24"/>
          <w:highlight w:val="white"/>
        </w:rPr>
        <w:t xml:space="preserve">元</w:t>
      </w:r>
      <w:bookmarkEnd w:id="15"/>
      <w:r>
        <w:rPr>
          <w:rFonts w:hint="eastAsia" w:ascii="宋体" w:hAnsi="宋体" w:cs="宋体"/>
          <w:color w:val="0000ff"/>
          <w:sz w:val="24"/>
          <w:szCs w:val="24"/>
          <w:highlight w:val="white"/>
          <w:lang w:val="en-US" w:eastAsia="zh-CN"/>
        </w:rPr>
        <w:t xml:space="preserve">，采购包3：996万元</w:t>
      </w:r>
      <w:r/>
    </w:p>
    <w:p>
      <w:pPr>
        <w:pStyle w:val="714"/>
        <w:spacing w:line="360" w:lineRule="auto"/>
        <w:rPr>
          <w:rFonts w:hint="default" w:ascii="宋体" w:hAnsi="宋体" w:eastAsia="宋体" w:cs="宋体"/>
          <w:sz w:val="24"/>
          <w:szCs w:val="24"/>
          <w:highlight w:val="white"/>
          <w:lang w:val="en-US" w:eastAsia="zh-CN" w:bidi="ar-SA"/>
        </w:rPr>
      </w:pP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lang w:val="en-US" w:eastAsia="zh-CN" w:bidi="ar-SA"/>
        </w:rPr>
        <w:t xml:space="preserve">   5.服务期限：2年 ，合同一年一签。</w:t>
      </w:r>
      <w:r/>
    </w:p>
    <w:p>
      <w:pPr>
        <w:ind w:firstLine="480"/>
        <w:spacing w:line="360" w:lineRule="auto"/>
        <w:rPr>
          <w:rFonts w:hint="default" w:eastAsia="楷体_GB2312"/>
          <w:lang w:val="en-US" w:eastAsia="zh-CN"/>
        </w:rPr>
      </w:pP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rPr>
        <w:t xml:space="preserve">采购需求：</w:t>
      </w:r>
      <w:bookmarkStart w:id="16" w:name="EBfc1a40fc3948459a9198ed1d8cad4176"/>
      <w:r>
        <w:rPr>
          <w:rFonts w:hint="eastAsia" w:ascii="宋体" w:hAnsi="宋体" w:cs="宋体"/>
          <w:sz w:val="24"/>
          <w:szCs w:val="24"/>
          <w:lang w:eastAsia="zh-CN"/>
        </w:rPr>
        <w:t xml:space="preserve">镇江市中医院常用中药饮片采购及服务项目</w:t>
      </w:r>
      <w:r>
        <w:rPr>
          <w:rFonts w:hint="eastAsia" w:ascii="宋体" w:hAnsi="宋体" w:cs="宋体"/>
          <w:sz w:val="24"/>
          <w:szCs w:val="24"/>
          <w:highlight w:val="white"/>
        </w:rPr>
        <w:t xml:space="preserve">详细内容及要求见附件采购需求。</w:t>
      </w:r>
      <w:bookmarkEnd w:id="16"/>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7.</w:t>
      </w:r>
      <w:r>
        <w:rPr>
          <w:rFonts w:hint="eastAsia" w:ascii="宋体" w:hAnsi="宋体" w:cs="宋体"/>
          <w:sz w:val="24"/>
          <w:szCs w:val="24"/>
          <w:highlight w:val="white"/>
        </w:rPr>
        <w:t xml:space="preserve">本项目是否接受联合体投标：</w:t>
      </w:r>
      <w:bookmarkStart w:id="17" w:name="EBa54c75da6c934b3cb6e53c45871fc186"/>
      <w:r>
        <w:rPr>
          <w:rFonts w:hint="eastAsia" w:ascii="宋体" w:hAnsi="宋体" w:cs="宋体"/>
          <w:sz w:val="24"/>
          <w:szCs w:val="24"/>
          <w:highlight w:val="white"/>
        </w:rPr>
        <w:t xml:space="preserve">☑</w:t>
      </w:r>
      <w:bookmarkEnd w:id="17"/>
      <w:r>
        <w:rPr>
          <w:rFonts w:hint="eastAsia" w:ascii="宋体" w:hAnsi="宋体" w:cs="宋体"/>
          <w:sz w:val="24"/>
          <w:szCs w:val="24"/>
          <w:highlight w:val="white"/>
        </w:rPr>
        <w:t xml:space="preserve">不接受</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中标供应商数量：</w:t>
      </w:r>
      <w:r>
        <w:rPr>
          <w:rFonts w:hint="eastAsia" w:ascii="宋体" w:hAnsi="宋体" w:cs="宋体"/>
          <w:sz w:val="24"/>
          <w:szCs w:val="24"/>
          <w:lang w:val="en-US" w:eastAsia="zh-CN"/>
        </w:rPr>
        <w:t xml:space="preserve">1名</w:t>
      </w:r>
      <w:r>
        <w:rPr>
          <w:rFonts w:hint="eastAsia" w:ascii="宋体" w:hAnsi="宋体" w:eastAsia="宋体" w:cs="宋体"/>
          <w:sz w:val="24"/>
          <w:szCs w:val="24"/>
          <w:lang w:eastAsia="zh-CN"/>
        </w:rPr>
        <w:t xml:space="preserve">。</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9.采购包3包含</w:t>
      </w:r>
      <w:r>
        <w:rPr>
          <w:rFonts w:hint="eastAsia" w:ascii="宋体" w:hAnsi="宋体" w:cs="宋体"/>
          <w:color w:val="000000" w:themeColor="text1"/>
          <w:sz w:val="24"/>
          <w:szCs w:val="24"/>
          <w:lang w:val="en-US" w:eastAsia="zh-CN"/>
        </w:rPr>
        <w:t xml:space="preserve">为</w:t>
      </w:r>
      <w:r>
        <w:rPr>
          <w:rFonts w:hint="eastAsia" w:ascii="宋体" w:hAnsi="宋体" w:cs="宋体"/>
          <w:color w:val="000000" w:themeColor="text1"/>
          <w:sz w:val="24"/>
          <w:szCs w:val="24"/>
          <w:lang w:val="en-US" w:eastAsia="zh-CN"/>
        </w:rPr>
        <w:t xml:space="preserve">患者（镇江市）</w:t>
      </w:r>
      <w:r>
        <w:rPr>
          <w:rFonts w:hint="eastAsia" w:ascii="宋体" w:hAnsi="宋体" w:cs="宋体"/>
          <w:color w:val="000000" w:themeColor="text1"/>
          <w:sz w:val="24"/>
          <w:szCs w:val="24"/>
          <w:lang w:val="en-US" w:eastAsia="zh-CN"/>
        </w:rPr>
        <w:t xml:space="preserve">免</w:t>
      </w:r>
      <w:r>
        <w:rPr>
          <w:rFonts w:hint="eastAsia" w:ascii="宋体" w:hAnsi="宋体" w:cs="宋体"/>
          <w:sz w:val="24"/>
          <w:szCs w:val="24"/>
          <w:lang w:val="en-US" w:eastAsia="zh-CN"/>
        </w:rPr>
        <w:t xml:space="preserve">费配送到家服务。</w:t>
      </w:r>
      <w:r/>
    </w:p>
    <w:p>
      <w:pPr>
        <w:pStyle w:val="891"/>
        <w:ind w:left="-142"/>
        <w:jc w:val="both"/>
        <w:spacing w:line="240" w:lineRule="auto"/>
        <w:rPr>
          <w:rFonts w:hint="eastAsia" w:ascii="宋体" w:hAnsi="宋体" w:eastAsia="宋体" w:cs="宋体"/>
          <w:sz w:val="24"/>
          <w:szCs w:val="24"/>
          <w:highlight w:val="white"/>
        </w:rPr>
      </w:pPr>
      <w:r/>
      <w:bookmarkStart w:id="18" w:name="_Toc256000002"/>
      <w:r/>
      <w:bookmarkStart w:id="19" w:name="_Toc10108"/>
      <w:r/>
      <w:bookmarkStart w:id="20" w:name="_Toc76632868"/>
      <w:r>
        <w:rPr>
          <w:rFonts w:hint="eastAsia" w:ascii="宋体" w:hAnsi="宋体" w:eastAsia="宋体" w:cs="宋体"/>
          <w:sz w:val="24"/>
          <w:szCs w:val="24"/>
          <w:highlight w:val="white"/>
        </w:rPr>
        <w:t xml:space="preserve">二、申请人的资格要求：</w:t>
      </w:r>
      <w:bookmarkEnd w:id="18"/>
      <w:r/>
      <w:bookmarkEnd w:id="19"/>
      <w:r/>
      <w:bookmarkEnd w:id="20"/>
      <w:r>
        <w:rPr>
          <w:rFonts w:hint="eastAsia" w:ascii="宋体" w:hAnsi="宋体" w:eastAsia="宋体" w:cs="宋体"/>
          <w:sz w:val="24"/>
          <w:szCs w:val="24"/>
          <w:highlight w:val="white"/>
        </w:rPr>
        <w:t xml:space="preserve"> </w:t>
      </w:r>
      <w:r/>
    </w:p>
    <w:p>
      <w:pPr>
        <w:ind w:firstLine="480"/>
        <w:spacing w:line="360" w:lineRule="auto"/>
        <w:rPr>
          <w:rFonts w:hint="eastAsia" w:ascii="宋体" w:hAnsi="宋体" w:cs="宋体"/>
          <w:sz w:val="24"/>
          <w:szCs w:val="24"/>
          <w:highlight w:val="green"/>
        </w:rPr>
      </w:pPr>
      <w:r/>
      <w:bookmarkStart w:id="21" w:name="EB258509c3b0274c4cbb0e9b1dc9fc16a5"/>
      <w:r>
        <w:rPr>
          <w:rFonts w:hint="eastAsia" w:ascii="宋体" w:hAnsi="宋体" w:cs="宋体"/>
          <w:sz w:val="24"/>
          <w:szCs w:val="24"/>
          <w:highlight w:val="white"/>
        </w:rPr>
        <w:t xml:space="preserve">1.满足《中华人民共和国政府采购法》第二十二条规定:        </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1.2具有良好的商业信誉和健全的财务会计制度（提</w:t>
      </w:r>
      <w:r>
        <w:rPr>
          <w:rFonts w:hint="eastAsia" w:ascii="宋体" w:hAnsi="宋体" w:cs="宋体"/>
          <w:sz w:val="24"/>
          <w:szCs w:val="24"/>
          <w:highlight w:val="none"/>
        </w:rPr>
        <w:t xml:space="preserve">供2023</w:t>
      </w:r>
      <w:r>
        <w:rPr>
          <w:rFonts w:hint="eastAsia" w:ascii="宋体" w:hAnsi="宋体" w:cs="宋体"/>
          <w:sz w:val="24"/>
          <w:szCs w:val="24"/>
          <w:highlight w:val="none"/>
          <w:lang w:val="en-US" w:eastAsia="zh-CN"/>
        </w:rPr>
        <w:t xml:space="preserve">年或2024</w:t>
      </w:r>
      <w:r>
        <w:rPr>
          <w:rFonts w:hint="eastAsia" w:ascii="宋体" w:hAnsi="宋体" w:cs="宋体"/>
          <w:sz w:val="24"/>
          <w:szCs w:val="24"/>
          <w:highlight w:val="none"/>
        </w:rPr>
        <w:t xml:space="preserve">年度财</w:t>
      </w:r>
      <w:r>
        <w:rPr>
          <w:rFonts w:hint="eastAsia" w:ascii="宋体" w:hAnsi="宋体" w:cs="宋体"/>
          <w:sz w:val="24"/>
          <w:szCs w:val="24"/>
          <w:highlight w:val="white"/>
        </w:rPr>
        <w:t xml:space="preserve">务报告，成立不满一年的提供至少一个月财务报告，或银行出具的资信证明，或财政部门认可的政府采购专业担保机构出具的投标担保函等</w:t>
      </w:r>
      <w:r>
        <w:rPr>
          <w:rFonts w:hint="eastAsia" w:ascii="宋体" w:hAnsi="宋体" w:cs="宋体"/>
          <w:sz w:val="24"/>
          <w:szCs w:val="24"/>
          <w:highlight w:val="white"/>
          <w:lang w:eastAsia="zh-CN"/>
        </w:rPr>
        <w:t xml:space="preserve">或提供资格承诺函）。</w:t>
      </w:r>
      <w:r>
        <w:rPr>
          <w:rFonts w:hint="eastAsia" w:ascii="宋体" w:hAnsi="宋体" w:cs="宋体"/>
          <w:sz w:val="24"/>
          <w:szCs w:val="24"/>
          <w:highlight w:val="white"/>
        </w:rPr>
        <w:t xml:space="preserve">       </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1.3具有履行合同所必需的设备和专业技术能力（见投标人相关信息一览表</w:t>
      </w:r>
      <w:r>
        <w:rPr>
          <w:rFonts w:hint="eastAsia" w:ascii="宋体" w:hAnsi="宋体" w:cs="宋体"/>
          <w:sz w:val="24"/>
          <w:szCs w:val="24"/>
          <w:highlight w:val="white"/>
          <w:lang w:eastAsia="zh-CN"/>
        </w:rPr>
        <w:t xml:space="preserve">或提供资格承诺函）。</w:t>
      </w:r>
      <w:r>
        <w:rPr>
          <w:rFonts w:hint="eastAsia" w:ascii="宋体" w:hAnsi="宋体" w:cs="宋体"/>
          <w:sz w:val="24"/>
          <w:szCs w:val="24"/>
          <w:highlight w:val="white"/>
        </w:rPr>
        <w:t xml:space="preserve">       </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highlight w:val="white"/>
          <w:lang w:eastAsia="zh-CN"/>
        </w:rPr>
        <w:t xml:space="preserve">或提供资格承诺函）。</w:t>
      </w:r>
      <w:r>
        <w:rPr>
          <w:rFonts w:hint="eastAsia" w:ascii="宋体" w:hAnsi="宋体" w:cs="宋体"/>
          <w:sz w:val="24"/>
          <w:szCs w:val="24"/>
          <w:highlight w:val="white"/>
        </w:rPr>
        <w:t xml:space="preserve">       </w:t>
      </w:r>
      <w:r/>
    </w:p>
    <w:p>
      <w:pPr>
        <w:ind w:firstLine="480"/>
        <w:spacing w:line="360" w:lineRule="auto"/>
        <w:rPr>
          <w:rFonts w:hint="eastAsia" w:ascii="宋体" w:hAnsi="宋体" w:cs="宋体"/>
          <w:sz w:val="24"/>
          <w:szCs w:val="24"/>
          <w:highlight w:val="white"/>
        </w:rPr>
      </w:pPr>
      <w:r>
        <w:rPr>
          <w:rFonts w:hint="eastAsia" w:ascii="宋体" w:hAnsi="宋体" w:eastAsia="宋体" w:cs="宋体"/>
          <w:sz w:val="24"/>
          <w:szCs w:val="24"/>
        </w:rPr>
        <w:t xml:space="preserve">1.5</w:t>
      </w:r>
      <w:r>
        <w:rPr>
          <w:rFonts w:hint="eastAsia" w:asciiTheme="minorEastAsia" w:hAnsiTheme="minorEastAsia" w:eastAsiaTheme="minorEastAsia"/>
          <w:color w:val="auto"/>
          <w:sz w:val="24"/>
          <w:szCs w:val="24"/>
          <w:highlight w:val="none"/>
        </w:rPr>
        <w:t xml:space="preserve">参加政府采购活动前三年内，在经营活动中没有重大违法记录（</w:t>
      </w:r>
      <w:r>
        <w:rPr>
          <w:rFonts w:hint="eastAsia" w:eastAsia="宋体" w:asciiTheme="minorEastAsia" w:hAnsiTheme="minorEastAsia"/>
          <w:color w:val="auto"/>
          <w:sz w:val="24"/>
          <w:szCs w:val="24"/>
          <w:highlight w:val="none"/>
          <w:lang w:eastAsia="zh-CN"/>
        </w:rPr>
        <w:t xml:space="preserve">提供书面申明</w:t>
      </w:r>
      <w:r>
        <w:rPr>
          <w:rFonts w:hint="eastAsia" w:asciiTheme="minorEastAsia" w:hAnsiTheme="minorEastAsia" w:eastAsiaTheme="minorEastAsia"/>
          <w:color w:val="auto"/>
          <w:sz w:val="24"/>
          <w:szCs w:val="24"/>
          <w:highlight w:val="none"/>
        </w:rPr>
        <w:t xml:space="preserve">或提供资格承诺函）;</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1.6法律、行政法规规定的其他条件：</w:t>
      </w:r>
      <w:r>
        <w:rPr>
          <w:rFonts w:hint="eastAsia" w:ascii="宋体" w:hAnsi="宋体" w:cs="宋体"/>
          <w:sz w:val="24"/>
          <w:szCs w:val="24"/>
          <w:highlight w:val="white"/>
          <w:lang w:val="en-US" w:eastAsia="zh-CN"/>
        </w:rPr>
        <w:t xml:space="preserve">见第一部分“投标邀请”</w:t>
      </w:r>
      <w:r>
        <w:rPr>
          <w:rFonts w:hint="eastAsia" w:ascii="宋体" w:hAnsi="宋体" w:cs="宋体"/>
          <w:sz w:val="24"/>
          <w:szCs w:val="24"/>
          <w:highlight w:val="white"/>
        </w:rPr>
        <w:t xml:space="preserve">。       </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落实政府采购政策需满足的资格要求：</w:t>
      </w:r>
      <w:r/>
    </w:p>
    <w:p>
      <w:pPr>
        <w:ind w:firstLine="480"/>
        <w:spacing w:line="360" w:lineRule="auto"/>
        <w:rPr>
          <w:rFonts w:hint="eastAsia" w:ascii="宋体" w:hAnsi="宋体" w:eastAsia="宋体" w:cs="宋体"/>
          <w:color w:val="0000ff"/>
          <w:sz w:val="24"/>
          <w:szCs w:val="24"/>
          <w:lang w:val="en-US" w:eastAsia="zh-CN" w:bidi="ar"/>
        </w:rPr>
      </w:pPr>
      <w:r>
        <w:rPr>
          <w:rFonts w:hint="eastAsia" w:ascii="宋体" w:hAnsi="宋体" w:eastAsia="宋体" w:cs="宋体"/>
          <w:color w:val="000000"/>
          <w:sz w:val="24"/>
          <w:szCs w:val="24"/>
          <w:lang w:val="en-US" w:eastAsia="zh-CN" w:bidi="ar"/>
        </w:rPr>
        <w:t xml:space="preserve">2.1</w:t>
      </w:r>
      <w:r>
        <w:rPr>
          <w:rFonts w:hint="eastAsia" w:asciiTheme="minorEastAsia" w:hAnsiTheme="minorEastAsia" w:eastAsiaTheme="minorEastAsia"/>
          <w:color w:val="auto"/>
          <w:sz w:val="24"/>
          <w:szCs w:val="24"/>
          <w:highlight w:val="none"/>
        </w:rPr>
        <w:t xml:space="preserve">.落实政府采购政策需满足的资格要求：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w:t>
      </w:r>
      <w:r>
        <w:rPr>
          <w:rFonts w:hint="eastAsia" w:asciiTheme="minorEastAsia" w:hAnsiTheme="minorEastAsia" w:eastAsiaTheme="minorEastAsia"/>
          <w:color w:val="0000ff"/>
          <w:sz w:val="24"/>
          <w:szCs w:val="24"/>
          <w:highlight w:val="none"/>
        </w:rPr>
        <w:t xml:space="preserve">本项目仅面向中小微企业</w:t>
      </w:r>
      <w:r>
        <w:rPr>
          <w:rFonts w:hint="eastAsia" w:eastAsia="宋体" w:asciiTheme="minorEastAsia" w:hAnsiTheme="minorEastAsia"/>
          <w:color w:val="0000ff"/>
          <w:sz w:val="24"/>
          <w:szCs w:val="24"/>
          <w:highlight w:val="none"/>
          <w:lang w:eastAsia="zh-CN"/>
        </w:rPr>
        <w:t xml:space="preserve">，</w:t>
      </w:r>
      <w:r>
        <w:rPr>
          <w:rFonts w:hint="eastAsia" w:eastAsia="宋体" w:asciiTheme="minorEastAsia" w:hAnsiTheme="minorEastAsia"/>
          <w:color w:val="0000ff"/>
          <w:sz w:val="24"/>
          <w:szCs w:val="24"/>
          <w:highlight w:val="none"/>
          <w:lang w:val="en-US" w:eastAsia="zh-CN"/>
        </w:rPr>
        <w:t xml:space="preserve">中小微企业参与投标须提供中小企业声明函</w:t>
      </w:r>
      <w:r>
        <w:rPr>
          <w:rFonts w:hint="eastAsia" w:asciiTheme="minorEastAsia" w:hAnsiTheme="minorEastAsia" w:eastAsiaTheme="minorEastAsia"/>
          <w:color w:val="auto"/>
          <w:sz w:val="24"/>
          <w:szCs w:val="24"/>
          <w:highlight w:val="none"/>
        </w:rPr>
        <w:t xml:space="preserve">。中小微企业划型标准请对照《关于印发中小企业划型标准规定的通知》（工信部联企业〔2011〕300号）。</w:t>
      </w:r>
      <w:r>
        <w:rPr>
          <w:rFonts w:hint="eastAsia" w:ascii="宋体" w:hAnsi="宋体" w:eastAsia="宋体" w:cs="宋体"/>
          <w:color w:val="0000ff"/>
          <w:sz w:val="24"/>
          <w:szCs w:val="24"/>
          <w:lang w:val="en-US" w:eastAsia="zh-CN" w:bidi="ar"/>
        </w:rPr>
        <w:t xml:space="preserve">本项目采购标的对应的行业为</w:t>
      </w:r>
      <w:r>
        <w:rPr>
          <w:rFonts w:hint="eastAsia" w:ascii="宋体" w:hAnsi="宋体" w:cs="宋体"/>
          <w:color w:val="0000ff"/>
          <w:sz w:val="24"/>
          <w:szCs w:val="24"/>
          <w:lang w:val="en-US" w:eastAsia="zh-CN" w:bidi="ar"/>
        </w:rPr>
        <w:t xml:space="preserve">工业</w:t>
      </w:r>
      <w:r>
        <w:rPr>
          <w:rFonts w:hint="eastAsia" w:ascii="宋体" w:hAnsi="宋体" w:eastAsia="宋体" w:cs="宋体"/>
          <w:color w:val="0000ff"/>
          <w:sz w:val="24"/>
          <w:szCs w:val="24"/>
          <w:lang w:val="en-US" w:eastAsia="zh-CN" w:bidi="ar"/>
        </w:rPr>
        <w:t xml:space="preserve">。</w:t>
      </w:r>
      <w:r/>
    </w:p>
    <w:p>
      <w:pPr>
        <w:pStyle w:val="714"/>
        <w:ind w:left="138" w:right="115" w:firstLine="421"/>
        <w:spacing w:before="21" w:line="360" w:lineRule="auto"/>
        <w:rPr>
          <w:rFonts w:hint="eastAsia" w:cs="Times New Roman" w:asciiTheme="minorEastAsia" w:hAnsiTheme="minorEastAsia" w:eastAsiaTheme="minorEastAsia"/>
          <w:color w:val="auto"/>
          <w:sz w:val="24"/>
          <w:szCs w:val="24"/>
          <w:highlight w:val="none"/>
          <w:lang w:val="en-US" w:eastAsia="zh-CN" w:bidi="ar-SA"/>
        </w:rPr>
      </w:pPr>
      <w:r>
        <w:rPr>
          <w:rFonts w:hint="eastAsia" w:cs="Times New Roman" w:asciiTheme="minorEastAsia" w:hAnsiTheme="minorEastAsia" w:eastAsiaTheme="minorEastAsia"/>
          <w:color w:val="auto"/>
          <w:sz w:val="24"/>
          <w:szCs w:val="24"/>
          <w:highlight w:val="none"/>
          <w:lang w:val="en-US" w:eastAsia="zh-CN" w:bidi="ar-SA"/>
        </w:rPr>
        <w:t xml:space="preserve">2.2 根据《财政部司法部关于政府采购支持监狱企业发展有关问题的通知》（财库〔2014〕68号）要求，监狱和戒毒企业视同小型、微型企业， 享受与小型、微型企业产品价格同比例扣除的优惠政策。监狱和戒毒企业应当提供由省级以上监狱管理局、戒毒管理局（含新疆生产建设兵团）出具的属于监狱企业的证明文件。</w:t>
      </w:r>
      <w:r/>
    </w:p>
    <w:p>
      <w:pPr>
        <w:pStyle w:val="714"/>
        <w:ind w:left="140" w:firstLine="423"/>
        <w:jc w:val="both"/>
        <w:spacing w:before="24" w:line="360" w:lineRule="auto"/>
        <w:rPr>
          <w:rFonts w:hint="eastAsia" w:cs="Times New Roman" w:asciiTheme="minorEastAsia" w:hAnsiTheme="minorEastAsia" w:eastAsiaTheme="minorEastAsia"/>
          <w:color w:val="auto"/>
          <w:sz w:val="24"/>
          <w:szCs w:val="24"/>
          <w:highlight w:val="none"/>
          <w:lang w:val="en-US" w:eastAsia="zh-CN" w:bidi="ar-SA"/>
        </w:rPr>
      </w:pPr>
      <w:r>
        <w:rPr>
          <w:rFonts w:hint="eastAsia" w:cs="Times New Roman" w:asciiTheme="minorEastAsia" w:hAnsiTheme="minorEastAsia" w:eastAsiaTheme="minorEastAsia"/>
          <w:color w:val="auto"/>
          <w:sz w:val="24"/>
          <w:szCs w:val="24"/>
          <w:highlight w:val="none"/>
          <w:lang w:val="en-US" w:eastAsia="zh-CN" w:bidi="ar-SA"/>
        </w:rPr>
        <w:t xml:space="preserve">2.3 根据《财政部民政部 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福利性单位应当提供《残疾人福利性单位声明函》，并对声明的真实性负责。</w:t>
      </w:r>
      <w:r/>
    </w:p>
    <w:p>
      <w:pPr>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3、本项目的特定资格要求：</w:t>
      </w:r>
      <w:bookmarkEnd w:id="21"/>
      <w:r/>
      <w:r/>
    </w:p>
    <w:p>
      <w:pPr>
        <w:ind w:firstLine="24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3.1供应商</w:t>
      </w:r>
      <w:r>
        <w:rPr>
          <w:rFonts w:hint="eastAsia" w:ascii="宋体" w:hAnsi="宋体" w:cs="宋体"/>
          <w:color w:val="000000"/>
          <w:sz w:val="24"/>
          <w:szCs w:val="24"/>
          <w:lang w:val="en-US" w:eastAsia="zh-CN" w:bidi="ar"/>
        </w:rPr>
        <w:t xml:space="preserve">为生产企业需提供</w:t>
      </w:r>
      <w:r>
        <w:rPr>
          <w:rFonts w:hint="eastAsia" w:ascii="宋体" w:hAnsi="宋体" w:eastAsia="宋体" w:cs="宋体"/>
          <w:color w:val="000000"/>
          <w:sz w:val="24"/>
          <w:szCs w:val="24"/>
          <w:lang w:val="en-US" w:eastAsia="zh-CN" w:bidi="ar"/>
        </w:rPr>
        <w:t xml:space="preserve">《药品生产许可证》，</w:t>
      </w:r>
      <w:r>
        <w:rPr>
          <w:rFonts w:hint="eastAsia" w:ascii="宋体" w:hAnsi="宋体" w:cs="宋体"/>
          <w:color w:val="000000"/>
          <w:sz w:val="24"/>
          <w:szCs w:val="24"/>
          <w:lang w:val="en-US" w:eastAsia="zh-CN" w:bidi="ar"/>
        </w:rPr>
        <w:t xml:space="preserve">供应商为经营企业需提供</w:t>
      </w:r>
      <w:r>
        <w:rPr>
          <w:rFonts w:hint="eastAsia" w:ascii="宋体" w:hAnsi="宋体" w:eastAsia="宋体" w:cs="宋体"/>
          <w:color w:val="000000"/>
          <w:sz w:val="24"/>
          <w:szCs w:val="24"/>
          <w:lang w:val="en-US" w:eastAsia="zh-CN" w:bidi="ar"/>
        </w:rPr>
        <w:t xml:space="preserve">《药品经营许可证》</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提供证书复印件加盖公章</w:t>
      </w:r>
      <w:r>
        <w:rPr>
          <w:rFonts w:hint="eastAsia" w:ascii="宋体" w:hAnsi="宋体" w:cs="宋体"/>
          <w:color w:val="000000"/>
          <w:sz w:val="24"/>
          <w:szCs w:val="24"/>
          <w:lang w:val="en-US" w:eastAsia="zh-CN" w:bidi="ar"/>
        </w:rPr>
        <w:t xml:space="preserve">。</w:t>
      </w:r>
      <w:r/>
    </w:p>
    <w:p>
      <w:pPr>
        <w:ind w:firstLine="240"/>
        <w:spacing w:line="360" w:lineRule="auto"/>
        <w:rPr>
          <w:rFonts w:hint="default"/>
          <w:lang w:val="en-US" w:eastAsia="zh-CN"/>
        </w:rPr>
      </w:pPr>
      <w:r>
        <w:rPr>
          <w:rFonts w:hint="eastAsia" w:ascii="宋体" w:hAnsi="宋体" w:cs="宋体"/>
          <w:color w:val="000000"/>
          <w:sz w:val="24"/>
          <w:szCs w:val="24"/>
          <w:lang w:val="en-US" w:eastAsia="zh-CN" w:bidi="ar"/>
        </w:rPr>
        <w:t xml:space="preserve">3.2</w:t>
      </w:r>
      <w:r>
        <w:rPr>
          <w:rFonts w:ascii="宋体" w:hAnsi="宋体" w:eastAsia="宋体" w:cs="宋体"/>
          <w:sz w:val="24"/>
          <w:szCs w:val="24"/>
        </w:rPr>
        <w:t xml:space="preserve">供应商所供药品标准须符合《中华人民共和国药典》及相关省份中药饮</w:t>
      </w:r>
      <w:r>
        <w:rPr>
          <w:rFonts w:ascii="宋体" w:hAnsi="宋体" w:eastAsia="宋体" w:cs="宋体"/>
          <w:spacing w:val="-1"/>
          <w:sz w:val="24"/>
          <w:szCs w:val="24"/>
        </w:rPr>
        <w:t xml:space="preserve">片炮制规范，提供承诺函</w:t>
      </w:r>
      <w:r>
        <w:rPr>
          <w:rFonts w:hint="eastAsia" w:ascii="宋体" w:hAnsi="宋体" w:cs="宋体"/>
          <w:spacing w:val="-1"/>
          <w:sz w:val="24"/>
          <w:szCs w:val="24"/>
          <w:lang w:val="en-US" w:eastAsia="zh-CN"/>
        </w:rPr>
        <w:t xml:space="preserve">并加盖公章</w:t>
      </w:r>
      <w:r>
        <w:rPr>
          <w:rFonts w:ascii="宋体" w:hAnsi="宋体" w:eastAsia="宋体" w:cs="宋体"/>
          <w:spacing w:val="-1"/>
          <w:sz w:val="24"/>
          <w:szCs w:val="24"/>
        </w:rPr>
        <w:t xml:space="preserve">，格式自拟。</w:t>
      </w:r>
      <w:r/>
    </w:p>
    <w:p>
      <w:pPr>
        <w:pStyle w:val="891"/>
        <w:ind w:left="-142"/>
        <w:jc w:val="both"/>
        <w:spacing w:line="240" w:lineRule="auto"/>
        <w:rPr>
          <w:rFonts w:hint="eastAsia" w:ascii="宋体" w:hAnsi="宋体" w:eastAsia="宋体" w:cs="宋体"/>
          <w:sz w:val="24"/>
          <w:szCs w:val="24"/>
          <w:highlight w:val="white"/>
        </w:rPr>
      </w:pPr>
      <w:r/>
      <w:bookmarkStart w:id="22" w:name="_Toc256000003"/>
      <w:r/>
      <w:bookmarkStart w:id="23" w:name="_Toc28167"/>
      <w:r/>
      <w:bookmarkStart w:id="24" w:name="_Toc76632869"/>
      <w:r>
        <w:rPr>
          <w:rFonts w:hint="eastAsia" w:ascii="宋体" w:hAnsi="宋体" w:eastAsia="宋体" w:cs="宋体"/>
          <w:sz w:val="24"/>
          <w:szCs w:val="24"/>
          <w:highlight w:val="white"/>
        </w:rPr>
        <w:t xml:space="preserve">三、获取招标文件</w:t>
      </w:r>
      <w:bookmarkEnd w:id="22"/>
      <w:r/>
      <w:bookmarkEnd w:id="23"/>
      <w:r/>
      <w:bookmarkEnd w:id="24"/>
      <w:r/>
      <w:r/>
    </w:p>
    <w:p>
      <w:pPr>
        <w:ind w:firstLine="480"/>
        <w:spacing w:line="360" w:lineRule="auto"/>
        <w:rPr>
          <w:rFonts w:hint="eastAsia" w:ascii="宋体" w:hAnsi="宋体" w:cs="宋体"/>
          <w:sz w:val="24"/>
          <w:szCs w:val="24"/>
        </w:rPr>
      </w:pP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获取时间：自招标文件公告发布之日起</w:t>
      </w:r>
      <w:r>
        <w:rPr>
          <w:rFonts w:hint="eastAsia" w:ascii="宋体" w:hAnsi="宋体" w:cs="宋体"/>
          <w:sz w:val="24"/>
          <w:szCs w:val="24"/>
          <w:highlight w:val="none"/>
        </w:rPr>
        <w:t xml:space="preserve">5个工作日</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获取方式：“苏采云”系统用户注册--获取“CA数字证书”--CA绑定与登录--网上报名--下载招标文件(后缀名为.kedt”)。</w:t>
      </w:r>
      <w:r/>
    </w:p>
    <w:p>
      <w:pPr>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采购文件售价：</w:t>
      </w:r>
      <w:r>
        <w:rPr>
          <w:rFonts w:hint="eastAsia" w:ascii="宋体" w:hAnsi="宋体" w:cs="宋体"/>
          <w:sz w:val="24"/>
          <w:szCs w:val="24"/>
          <w:highlight w:val="none"/>
        </w:rPr>
        <w:t xml:space="preserve">0.00元</w:t>
      </w:r>
      <w:r>
        <w:rPr>
          <w:rFonts w:hint="eastAsia" w:ascii="宋体" w:hAnsi="宋体" w:cs="宋体"/>
          <w:sz w:val="24"/>
          <w:szCs w:val="24"/>
          <w:highlight w:val="white"/>
        </w:rPr>
        <w:t xml:space="preserve"> </w:t>
      </w:r>
      <w:r/>
    </w:p>
    <w:p>
      <w:pPr>
        <w:pStyle w:val="891"/>
        <w:ind w:left="-142"/>
        <w:jc w:val="both"/>
        <w:spacing w:line="240" w:lineRule="auto"/>
        <w:rPr>
          <w:rFonts w:hint="eastAsia" w:ascii="宋体" w:hAnsi="宋体" w:eastAsia="宋体" w:cs="宋体"/>
          <w:sz w:val="24"/>
          <w:szCs w:val="24"/>
          <w:highlight w:val="white"/>
        </w:rPr>
      </w:pPr>
      <w:r/>
      <w:bookmarkStart w:id="25" w:name="_Toc76632870"/>
      <w:r/>
      <w:bookmarkStart w:id="26" w:name="_Toc26640"/>
      <w:r/>
      <w:bookmarkStart w:id="27" w:name="_Toc256000004"/>
      <w:r>
        <w:rPr>
          <w:rFonts w:hint="eastAsia" w:ascii="宋体" w:hAnsi="宋体" w:eastAsia="宋体" w:cs="宋体"/>
          <w:sz w:val="24"/>
          <w:szCs w:val="24"/>
          <w:highlight w:val="white"/>
        </w:rPr>
        <w:t xml:space="preserve">四、提交投标文件截止时间、开标时间和地点</w:t>
      </w:r>
      <w:bookmarkEnd w:id="25"/>
      <w:r/>
      <w:bookmarkEnd w:id="26"/>
      <w:r/>
      <w:bookmarkEnd w:id="27"/>
      <w:r/>
      <w:r/>
    </w:p>
    <w:p>
      <w:pPr>
        <w:ind w:firstLine="480"/>
        <w:spacing w:line="360" w:lineRule="auto"/>
        <w:rPr>
          <w:rFonts w:hint="eastAsia" w:ascii="宋体" w:hAnsi="宋体" w:cs="宋体"/>
          <w:bCs/>
          <w:sz w:val="24"/>
          <w:szCs w:val="24"/>
        </w:rPr>
      </w:pPr>
      <w:r>
        <w:rPr>
          <w:rFonts w:hint="eastAsia" w:ascii="宋体" w:hAnsi="宋体" w:cs="宋体"/>
          <w:bCs/>
          <w:sz w:val="24"/>
          <w:szCs w:val="24"/>
          <w:highlight w:val="white"/>
        </w:rPr>
        <w:t xml:space="preserve">提交截止时间及开标</w:t>
      </w:r>
      <w:r>
        <w:rPr>
          <w:rFonts w:hint="eastAsia" w:ascii="宋体" w:hAnsi="宋体" w:cs="宋体"/>
          <w:bCs/>
          <w:sz w:val="24"/>
          <w:szCs w:val="24"/>
          <w:highlight w:val="none"/>
        </w:rPr>
        <w:t xml:space="preserve">时间：</w:t>
      </w:r>
      <w:bookmarkStart w:id="28" w:name="EB76ff7bd3b9764d5d98ae568815db1ef0"/>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 09 </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 30  </w:t>
      </w:r>
      <w:r>
        <w:rPr>
          <w:rFonts w:hint="eastAsia" w:ascii="宋体" w:hAnsi="宋体" w:cs="宋体"/>
          <w:bCs/>
          <w:sz w:val="24"/>
          <w:szCs w:val="24"/>
          <w:highlight w:val="none"/>
        </w:rPr>
        <w:t xml:space="preserve"> 09:30</w:t>
      </w:r>
      <w:bookmarkEnd w:id="28"/>
      <w:r>
        <w:rPr>
          <w:rFonts w:hint="eastAsia" w:ascii="宋体" w:hAnsi="宋体" w:cs="宋体"/>
          <w:bCs/>
          <w:sz w:val="24"/>
          <w:szCs w:val="24"/>
          <w:highlight w:val="none"/>
        </w:rPr>
        <w:t xml:space="preserve">（北京</w:t>
      </w:r>
      <w:r>
        <w:rPr>
          <w:rFonts w:hint="eastAsia" w:ascii="宋体" w:hAnsi="宋体" w:cs="宋体"/>
          <w:bCs/>
          <w:sz w:val="24"/>
          <w:szCs w:val="24"/>
          <w:highlight w:val="white"/>
        </w:rPr>
        <w:t xml:space="preserve">时间）</w:t>
      </w:r>
      <w:r/>
    </w:p>
    <w:p>
      <w:pPr>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开标地点：网上开标大厅</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注意事项：</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（2）本项目采用网上开标方式，请投标人事先做好电脑环境准备，自行选择互联网连接畅通的场地，在规定的开标时间登录网上开标大厅进行投标文件解密。</w:t>
      </w:r>
      <w:r/>
    </w:p>
    <w:p>
      <w:pPr>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rPr>
          <w:rFonts w:hint="eastAsia" w:ascii="宋体" w:hAnsi="宋体" w:cs="宋体"/>
          <w:bCs/>
          <w:sz w:val="24"/>
          <w:szCs w:val="24"/>
          <w:highlight w:val="white"/>
        </w:rPr>
        <w:fldChar w:fldCharType="begin"/>
      </w:r>
      <w:r>
        <w:rPr>
          <w:rFonts w:hint="eastAsia" w:ascii="宋体" w:hAnsi="宋体" w:cs="宋体"/>
          <w:bCs/>
          <w:sz w:val="24"/>
          <w:szCs w:val="24"/>
          <w:highlight w:val="white"/>
        </w:rPr>
        <w:instrText xml:space="preserve"> HYPERLINK "http://jszfcg.jsczt.cn/）\“开标大厅\”" </w:instrText>
      </w:r>
      <w:r>
        <w:rPr>
          <w:rFonts w:hint="eastAsia" w:ascii="宋体" w:hAnsi="宋体" w:cs="宋体"/>
          <w:bCs/>
          <w:sz w:val="24"/>
          <w:szCs w:val="24"/>
          <w:highlight w:val="white"/>
        </w:rPr>
        <w:fldChar w:fldCharType="separate"/>
      </w:r>
      <w:r>
        <w:rPr>
          <w:rStyle w:val="1002"/>
          <w:rFonts w:hint="eastAsia" w:ascii="宋体" w:hAnsi="宋体" w:cs="宋体"/>
          <w:bCs/>
          <w:color w:val="000000"/>
          <w:sz w:val="24"/>
          <w:szCs w:val="24"/>
          <w:highlight w:val="white"/>
          <w:u w:val="none"/>
        </w:rPr>
        <w:t xml:space="preserve">http://jszfcg.jsczt.cn/“开标大厅”</w:t>
      </w:r>
      <w:r>
        <w:rPr>
          <w:rFonts w:hint="eastAsia" w:ascii="宋体" w:hAnsi="宋体" w:cs="宋体"/>
          <w:bCs/>
          <w:sz w:val="24"/>
          <w:szCs w:val="24"/>
          <w:highlight w:val="white"/>
        </w:rPr>
        <w:fldChar w:fldCharType="end"/>
      </w:r>
      <w:r>
        <w:rPr>
          <w:rFonts w:hint="eastAsia" w:ascii="宋体" w:hAnsi="宋体" w:cs="宋体"/>
          <w:bCs/>
          <w:sz w:val="24"/>
          <w:szCs w:val="24"/>
          <w:highlight w:val="white"/>
        </w:rPr>
        <w:t xml:space="preserve">。</w:t>
      </w:r>
      <w:r/>
    </w:p>
    <w:p>
      <w:pPr>
        <w:pStyle w:val="891"/>
        <w:ind w:left="-142"/>
        <w:jc w:val="both"/>
        <w:spacing w:line="240" w:lineRule="auto"/>
        <w:rPr>
          <w:rFonts w:hint="eastAsia" w:ascii="宋体" w:hAnsi="宋体" w:eastAsia="宋体" w:cs="宋体"/>
          <w:sz w:val="24"/>
          <w:szCs w:val="24"/>
          <w:highlight w:val="white"/>
        </w:rPr>
      </w:pPr>
      <w:r/>
      <w:bookmarkStart w:id="29" w:name="_Toc76632871"/>
      <w:r/>
      <w:bookmarkStart w:id="30" w:name="_Toc14568"/>
      <w:r/>
      <w:bookmarkStart w:id="31" w:name="_Toc256000005"/>
      <w:r>
        <w:rPr>
          <w:rFonts w:hint="eastAsia" w:ascii="宋体" w:hAnsi="宋体" w:eastAsia="宋体" w:cs="宋体"/>
          <w:sz w:val="24"/>
          <w:szCs w:val="24"/>
          <w:highlight w:val="white"/>
        </w:rPr>
        <w:t xml:space="preserve">五、公告期限</w:t>
      </w:r>
      <w:bookmarkEnd w:id="29"/>
      <w:r/>
      <w:bookmarkEnd w:id="30"/>
      <w:r/>
      <w:bookmarkEnd w:id="31"/>
      <w:r/>
      <w:r/>
    </w:p>
    <w:p>
      <w:pPr>
        <w:ind w:firstLine="480"/>
        <w:spacing w:line="360" w:lineRule="auto"/>
        <w:rPr>
          <w:rFonts w:hint="eastAsia" w:ascii="宋体" w:hAnsi="宋体" w:cs="宋体"/>
          <w:sz w:val="24"/>
          <w:szCs w:val="24"/>
          <w:highlight w:val="white"/>
          <w:lang w:eastAsia="zh-CN"/>
        </w:rPr>
      </w:pPr>
      <w:r>
        <w:rPr>
          <w:rFonts w:hint="eastAsia" w:ascii="宋体" w:hAnsi="宋体" w:cs="宋体"/>
          <w:sz w:val="24"/>
          <w:szCs w:val="24"/>
          <w:highlight w:val="white"/>
        </w:rPr>
        <w:t xml:space="preserve">自本公告发布之日起5个工作日。</w:t>
      </w:r>
      <w:r/>
    </w:p>
    <w:p>
      <w:pPr>
        <w:pStyle w:val="891"/>
        <w:ind w:left="-142"/>
        <w:jc w:val="both"/>
        <w:spacing w:line="240" w:lineRule="auto"/>
        <w:rPr>
          <w:rFonts w:hint="eastAsia" w:ascii="宋体" w:hAnsi="宋体" w:eastAsia="宋体" w:cs="宋体"/>
          <w:sz w:val="24"/>
          <w:szCs w:val="24"/>
          <w:highlight w:val="white"/>
        </w:rPr>
      </w:pPr>
      <w:r/>
      <w:bookmarkStart w:id="32" w:name="_Toc76632874"/>
      <w:r/>
      <w:bookmarkStart w:id="33" w:name="_Toc256000008"/>
      <w:r/>
      <w:bookmarkStart w:id="34" w:name="_Toc20549"/>
      <w:r/>
      <w:bookmarkStart w:id="35" w:name="_Toc25773"/>
      <w:r/>
      <w:bookmarkStart w:id="36" w:name="EBc3071c361f814f658fffb7761c3203e3"/>
      <w:r>
        <w:rPr>
          <w:rFonts w:hint="eastAsia" w:ascii="宋体" w:hAnsi="宋体" w:eastAsia="宋体" w:cs="宋体"/>
          <w:sz w:val="24"/>
          <w:szCs w:val="24"/>
          <w:highlight w:val="white"/>
          <w:lang w:val="en-US" w:eastAsia="zh-CN"/>
        </w:rPr>
        <w:t xml:space="preserve">六</w:t>
      </w:r>
      <w:r>
        <w:rPr>
          <w:rFonts w:hint="eastAsia" w:ascii="宋体" w:hAnsi="宋体" w:eastAsia="宋体" w:cs="宋体"/>
          <w:sz w:val="24"/>
          <w:szCs w:val="24"/>
          <w:highlight w:val="white"/>
        </w:rPr>
        <w:t xml:space="preserve">、投标注意事项</w:t>
      </w:r>
      <w:bookmarkEnd w:id="32"/>
      <w:r/>
      <w:bookmarkEnd w:id="33"/>
      <w:r/>
      <w:bookmarkEnd w:id="34"/>
      <w:r/>
      <w:bookmarkEnd w:id="35"/>
      <w:r/>
      <w:r/>
    </w:p>
    <w:p>
      <w:pPr>
        <w:pStyle w:val="1561"/>
        <w:spacing w:line="360" w:lineRule="auto"/>
        <w:widowControl/>
        <w:rPr>
          <w:rFonts w:hint="eastAsia" w:ascii="宋体" w:hAnsi="宋体" w:cs="宋体"/>
          <w:sz w:val="24"/>
          <w:szCs w:val="24"/>
          <w:highlight w:val="white"/>
        </w:rPr>
      </w:pPr>
      <w:r/>
      <w:bookmarkStart w:id="37" w:name="EBd229cee01d9043ac83644d199a0e3a13"/>
      <w:r>
        <w:rPr>
          <w:rFonts w:hint="eastAsia" w:ascii="宋体" w:hAnsi="宋体" w:cs="宋体"/>
          <w:sz w:val="24"/>
          <w:szCs w:val="24"/>
          <w:highlight w:val="white"/>
        </w:rPr>
        <w:t xml:space="preserve">1.本项目通过电子交易平台进行采购，请详细阅读平台操作指南；投标人在使用系统的过程中遇到涉及平台使用的任何问题，可致电交易中心技术支持热线咨询，联系方式</w:t>
      </w:r>
      <w:r>
        <w:rPr>
          <w:rFonts w:hint="eastAsia" w:ascii="宋体" w:hAnsi="宋体" w:cs="宋体"/>
          <w:sz w:val="24"/>
          <w:szCs w:val="24"/>
          <w:highlight w:val="none"/>
        </w:rPr>
        <w:t xml:space="preserve">：0519-86722803。</w:t>
      </w:r>
      <w:r/>
    </w:p>
    <w:p>
      <w:pPr>
        <w:pStyle w:val="2335"/>
        <w:ind w:firstLine="24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whit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61"/>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3.因投标人自身软硬件配备不齐全或发生故障等问题而导致在交互过程中出现不稳定或中断等情况的，由投标人自身承担一切后果。</w:t>
      </w:r>
      <w:bookmarkEnd w:id="37"/>
      <w:r/>
      <w:r/>
    </w:p>
    <w:p>
      <w:pPr>
        <w:pStyle w:val="891"/>
        <w:ind w:left="-142"/>
        <w:jc w:val="both"/>
        <w:spacing w:line="240" w:lineRule="auto"/>
        <w:rPr>
          <w:rFonts w:hint="eastAsia" w:ascii="宋体" w:hAnsi="宋体" w:eastAsia="宋体" w:cs="宋体"/>
          <w:sz w:val="24"/>
          <w:szCs w:val="24"/>
          <w:highlight w:val="white"/>
          <w:lang w:val="en-US" w:eastAsia="zh-CN"/>
        </w:rPr>
      </w:pPr>
      <w:r/>
      <w:bookmarkStart w:id="38" w:name="_Toc76632873"/>
      <w:r/>
      <w:bookmarkStart w:id="39" w:name="_Toc256000007"/>
      <w:r/>
      <w:bookmarkStart w:id="40" w:name="_Toc8942"/>
      <w:r/>
      <w:bookmarkStart w:id="41" w:name="_Toc7404"/>
      <w:r>
        <w:rPr>
          <w:rFonts w:hint="eastAsia" w:ascii="宋体" w:hAnsi="宋体" w:eastAsia="宋体" w:cs="宋体"/>
          <w:sz w:val="24"/>
          <w:szCs w:val="24"/>
          <w:highlight w:val="white"/>
          <w:lang w:val="en-US" w:eastAsia="zh-CN"/>
        </w:rPr>
        <w:t xml:space="preserve">七、其它补充事宜</w:t>
      </w:r>
      <w:r/>
    </w:p>
    <w:p>
      <w:pPr>
        <w:pStyle w:val="2335"/>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请各投标人及时关注和查看“江苏政府采购网”是否有更正公告。因投标人自身原因未能及时获取的，一切后果由投标人自行承担。</w:t>
      </w:r>
      <w:r/>
    </w:p>
    <w:p>
      <w:pPr>
        <w:pStyle w:val="891"/>
        <w:ind w:left="-142"/>
        <w:jc w:val="both"/>
        <w:spacing w:line="24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val="en-US" w:eastAsia="zh-CN"/>
        </w:rPr>
        <w:t xml:space="preserve">八</w:t>
      </w:r>
      <w:r>
        <w:rPr>
          <w:rFonts w:hint="eastAsia" w:ascii="宋体" w:hAnsi="宋体" w:eastAsia="宋体" w:cs="宋体"/>
          <w:sz w:val="24"/>
          <w:szCs w:val="24"/>
          <w:highlight w:val="white"/>
        </w:rPr>
        <w:t xml:space="preserve">、对本次招标提出询问，请按以下方式联系</w:t>
      </w:r>
      <w:bookmarkEnd w:id="38"/>
      <w:r/>
      <w:bookmarkEnd w:id="39"/>
      <w:r/>
      <w:bookmarkEnd w:id="40"/>
      <w:r/>
      <w:bookmarkEnd w:id="41"/>
      <w:r>
        <w:rPr>
          <w:rFonts w:hint="eastAsia" w:ascii="宋体" w:hAnsi="宋体" w:eastAsia="宋体" w:cs="宋体"/>
          <w:sz w:val="24"/>
          <w:szCs w:val="24"/>
          <w:highlight w:val="whit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cs="宋体"/>
          <w:sz w:val="24"/>
          <w:szCs w:val="24"/>
          <w:lang w:val="en-US" w:eastAsia="zh-CN"/>
        </w:rPr>
        <w:t xml:space="preserve">镇江市中医院</w:t>
      </w:r>
      <w:r/>
    </w:p>
    <w:p>
      <w:pPr>
        <w:ind w:firstLine="480"/>
        <w:keepLines w:val="0"/>
        <w:keepNext w:val="0"/>
        <w:pageBreakBefore w:val="0"/>
        <w:spacing w:line="360" w:lineRule="auto"/>
        <w:widowControl w:val="off"/>
        <w:rPr>
          <w:rFonts w:hint="default" w:ascii="宋体" w:hAnsi="宋体" w:cs="宋体"/>
          <w:i w:val="0"/>
          <w:iCs w:val="0"/>
          <w:caps w:val="0"/>
          <w:spacing w:val="0"/>
          <w:sz w:val="24"/>
          <w:szCs w:val="24"/>
          <w:shd w:val="clear" w:color="auto" w:fill="fafafa"/>
          <w:lang w:val="en-US" w:eastAsia="zh-CN"/>
        </w:rPr>
      </w:pPr>
      <w:r>
        <w:rPr>
          <w:rFonts w:hint="eastAsia" w:ascii="宋体" w:hAnsi="宋体" w:eastAsia="宋体" w:cs="宋体"/>
          <w:sz w:val="24"/>
          <w:szCs w:val="24"/>
        </w:rPr>
        <w:t xml:space="preserve">地址：</w:t>
      </w:r>
      <w:r>
        <w:rPr>
          <w:rFonts w:hint="eastAsia" w:ascii="宋体" w:hAnsi="宋体" w:eastAsia="宋体" w:cs="宋体"/>
          <w:i w:val="0"/>
          <w:iCs w:val="0"/>
          <w:caps w:val="0"/>
          <w:spacing w:val="0"/>
          <w:sz w:val="24"/>
          <w:szCs w:val="24"/>
          <w:shd w:val="clear" w:color="auto" w:fill="fafafa"/>
        </w:rPr>
        <w:t xml:space="preserve">江苏省镇江市</w:t>
      </w:r>
      <w:r>
        <w:rPr>
          <w:rFonts w:hint="eastAsia" w:ascii="宋体" w:hAnsi="宋体" w:cs="宋体"/>
          <w:i w:val="0"/>
          <w:iCs w:val="0"/>
          <w:caps w:val="0"/>
          <w:spacing w:val="0"/>
          <w:sz w:val="24"/>
          <w:szCs w:val="24"/>
          <w:shd w:val="clear" w:color="auto" w:fill="fafafa"/>
          <w:lang w:eastAsia="zh-CN"/>
        </w:rPr>
        <w:t xml:space="preserve">京口区桃花坞十</w:t>
      </w:r>
      <w:r>
        <w:rPr>
          <w:rFonts w:hint="eastAsia" w:ascii="宋体" w:hAnsi="宋体" w:cs="宋体"/>
          <w:i w:val="0"/>
          <w:iCs w:val="0"/>
          <w:caps w:val="0"/>
          <w:spacing w:val="0"/>
          <w:sz w:val="24"/>
          <w:szCs w:val="24"/>
          <w:shd w:val="clear" w:color="auto" w:fill="fafafa"/>
          <w:lang w:val="en-US" w:eastAsia="zh-CN"/>
        </w:rPr>
        <w:t xml:space="preserve">区8号</w:t>
      </w:r>
      <w:r/>
    </w:p>
    <w:p>
      <w:pPr>
        <w:ind w:firstLine="480"/>
        <w:keepLines w:val="0"/>
        <w:keepNext w:val="0"/>
        <w:pageBreakBefore w:val="0"/>
        <w:spacing w:line="360" w:lineRule="auto"/>
        <w:widowControl w:val="off"/>
        <w:rPr>
          <w:rFonts w:hint="eastAsia" w:ascii="宋体" w:hAnsi="宋体" w:eastAsia="宋体" w:cs="宋体"/>
          <w:i w:val="0"/>
          <w:iCs w:val="0"/>
          <w:caps w:val="0"/>
          <w:spacing w:val="0"/>
          <w:sz w:val="24"/>
          <w:szCs w:val="24"/>
          <w:shd w:val="clear" w:color="auto" w:fill="fafafa"/>
          <w:lang w:val="en-US" w:eastAsia="zh-CN"/>
        </w:rPr>
      </w:pPr>
      <w:r>
        <w:rPr>
          <w:rFonts w:hint="eastAsia" w:ascii="宋体" w:hAnsi="宋体" w:eastAsia="宋体" w:cs="宋体"/>
          <w:sz w:val="24"/>
          <w:szCs w:val="24"/>
        </w:rPr>
        <w:t xml:space="preserve">联系</w:t>
      </w:r>
      <w:r>
        <w:rPr>
          <w:rFonts w:hint="eastAsia" w:ascii="宋体" w:hAnsi="宋体" w:cs="宋体"/>
          <w:sz w:val="24"/>
          <w:szCs w:val="24"/>
          <w:lang w:eastAsia="zh-CN"/>
        </w:rPr>
        <w:t xml:space="preserve">人</w:t>
      </w:r>
      <w:r>
        <w:rPr>
          <w:rFonts w:hint="eastAsia" w:ascii="宋体" w:hAnsi="宋体" w:eastAsia="宋体" w:cs="宋体"/>
          <w:sz w:val="24"/>
          <w:szCs w:val="24"/>
        </w:rPr>
        <w:t xml:space="preserve">：</w:t>
      </w:r>
      <w:r>
        <w:rPr>
          <w:rFonts w:hint="eastAsia" w:ascii="宋体" w:hAnsi="宋体" w:cs="宋体"/>
          <w:i w:val="0"/>
          <w:iCs w:val="0"/>
          <w:caps w:val="0"/>
          <w:spacing w:val="0"/>
          <w:sz w:val="24"/>
          <w:szCs w:val="24"/>
          <w:shd w:val="clear" w:color="auto" w:fill="fafafa"/>
          <w:lang w:eastAsia="zh-CN"/>
        </w:rPr>
        <w:t xml:space="preserve">李主任</w:t>
      </w:r>
      <w:r>
        <w:rPr>
          <w:rFonts w:hint="eastAsia" w:ascii="宋体" w:hAnsi="宋体" w:eastAsia="宋体" w:cs="宋体"/>
          <w:i w:val="0"/>
          <w:iCs w:val="0"/>
          <w:caps w:val="0"/>
          <w:spacing w:val="0"/>
          <w:sz w:val="24"/>
          <w:szCs w:val="24"/>
          <w:shd w:val="clear" w:color="auto" w:fill="fafafa"/>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i w:val="0"/>
          <w:iCs w:val="0"/>
          <w:caps w:val="0"/>
          <w:spacing w:val="0"/>
          <w:sz w:val="24"/>
          <w:szCs w:val="24"/>
          <w:shd w:val="clear" w:color="auto" w:fill="fafafa"/>
          <w:lang w:val="en-US" w:eastAsia="zh-CN"/>
        </w:rPr>
        <w:t xml:space="preserve">联系方式：0511-89986011</w:t>
      </w:r>
      <w:r>
        <w:rPr>
          <w:rFonts w:hint="eastAsia" w:ascii="宋体" w:hAnsi="宋体" w:eastAsia="宋体" w:cs="宋体"/>
          <w:i w:val="0"/>
          <w:iCs w:val="0"/>
          <w:caps w:val="0"/>
          <w:spacing w:val="0"/>
          <w:sz w:val="24"/>
          <w:szCs w:val="24"/>
          <w:shd w:val="clear" w:color="auto" w:fill="fafafa"/>
          <w:lang w:val="en-US" w:eastAsia="zh-CN"/>
        </w:rPr>
        <w:t xml:space="preserve">      </w:t>
      </w:r>
      <w:r/>
    </w:p>
    <w:p>
      <w:pPr>
        <w:numPr>
          <w:ilvl w:val="0"/>
          <w:numId w:val="1"/>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采购代理机构信息</w:t>
      </w:r>
      <w:r/>
    </w:p>
    <w:p>
      <w:pPr>
        <w:pStyle w:val="735"/>
        <w:numPr>
          <w:ilvl w:val="0"/>
          <w:numId w:val="0"/>
        </w:numPr>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    </w:t>
      </w:r>
      <w:bookmarkStart w:id="42" w:name="_Toc13432"/>
      <w:r>
        <w:rPr>
          <w:rFonts w:hint="eastAsia" w:ascii="宋体" w:hAnsi="宋体" w:eastAsia="宋体" w:cs="宋体"/>
          <w:sz w:val="24"/>
          <w:szCs w:val="24"/>
          <w:lang w:val="en-US" w:eastAsia="zh-CN"/>
        </w:rPr>
        <w:t xml:space="preserve">名称：</w:t>
      </w:r>
      <w:bookmarkEnd w:id="42"/>
      <w:r>
        <w:rPr>
          <w:rFonts w:hint="eastAsia" w:ascii="宋体" w:hAnsi="宋体" w:eastAsia="宋体" w:cs="宋体"/>
          <w:sz w:val="24"/>
          <w:szCs w:val="24"/>
          <w:lang w:val="en-US" w:eastAsia="zh-CN"/>
        </w:rPr>
        <w:t xml:space="preserve">苏世建设管理集团有限公司</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镇江市解放路</w:t>
      </w:r>
      <w:r>
        <w:rPr>
          <w:rFonts w:hint="eastAsia" w:ascii="宋体" w:hAnsi="宋体" w:eastAsia="宋体" w:cs="宋体"/>
          <w:sz w:val="24"/>
          <w:szCs w:val="24"/>
          <w:lang w:val="en-US" w:eastAsia="zh-CN"/>
        </w:rPr>
        <w:t xml:space="preserve">22-7号京城大厦5楼508室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梁工  </w:t>
      </w: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0511-88833166       </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cs="宋体"/>
          <w:sz w:val="24"/>
          <w:szCs w:val="24"/>
          <w:lang w:val="en-US" w:eastAsia="zh-CN"/>
        </w:rPr>
        <w:t xml:space="preserve">梁工   </w:t>
      </w:r>
      <w:r>
        <w:rPr>
          <w:rFonts w:hint="eastAsia" w:ascii="宋体" w:hAnsi="宋体" w:eastAsia="宋体" w:cs="宋体"/>
          <w:sz w:val="24"/>
          <w:szCs w:val="24"/>
          <w:lang w:val="en-US" w:eastAsia="zh-CN"/>
        </w:rPr>
        <w:t xml:space="preserve">    18888067188</w:t>
      </w:r>
      <w:r/>
    </w:p>
    <w:p>
      <w:pPr>
        <w:pStyle w:val="1561"/>
        <w:jc w:val="right"/>
        <w:spacing w:line="360" w:lineRule="auto"/>
        <w:widowControl/>
        <w:rPr>
          <w:rFonts w:hint="eastAsia" w:ascii="宋体" w:hAnsi="宋体" w:eastAsia="宋体" w:cs="宋体"/>
          <w:sz w:val="24"/>
          <w:szCs w:val="24"/>
          <w:highlight w:val="white"/>
          <w:lang w:eastAsia="zh-CN"/>
        </w:rPr>
      </w:pPr>
      <w:r>
        <w:rPr>
          <w:rFonts w:hint="eastAsia" w:ascii="宋体" w:hAnsi="宋体" w:cs="宋体"/>
          <w:sz w:val="24"/>
          <w:szCs w:val="24"/>
          <w:highlight w:val="white"/>
          <w:lang w:val="en-US" w:eastAsia="zh-CN"/>
        </w:rPr>
        <w:t xml:space="preserve">   </w:t>
      </w:r>
      <w:r>
        <w:rPr>
          <w:rFonts w:hint="eastAsia" w:ascii="宋体" w:hAnsi="宋体" w:cs="宋体"/>
          <w:sz w:val="24"/>
          <w:szCs w:val="24"/>
          <w:highlight w:val="white"/>
          <w:lang w:eastAsia="zh-CN"/>
        </w:rPr>
        <w:t xml:space="preserve">苏世建设管理集团有限公司</w:t>
      </w:r>
      <w:r/>
    </w:p>
    <w:p>
      <w:pPr>
        <w:pStyle w:val="1561"/>
        <w:jc w:val="right"/>
        <w:spacing w:line="360" w:lineRule="auto"/>
        <w:widowControl/>
        <w:rPr>
          <w:rFonts w:hint="eastAsia" w:ascii="宋体" w:hAnsi="宋体" w:cs="宋体"/>
          <w:sz w:val="24"/>
          <w:szCs w:val="28"/>
          <w:highlight w:val="cyan"/>
        </w:rPr>
      </w:pP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月4</w:t>
      </w:r>
      <w:r>
        <w:rPr>
          <w:rFonts w:hint="eastAsia" w:ascii="宋体" w:hAnsi="宋体" w:cs="宋体"/>
          <w:sz w:val="24"/>
          <w:szCs w:val="24"/>
          <w:highlight w:val="none"/>
        </w:rPr>
        <w:t xml:space="preserve">日</w:t>
      </w:r>
      <w:bookmarkEnd w:id="36"/>
      <w:r/>
      <w:r/>
    </w:p>
    <w:p>
      <w:pPr>
        <w:pStyle w:val="1987"/>
        <w:jc w:val="center"/>
        <w:pageBreakBefore/>
        <w:rPr>
          <w:rFonts w:hint="eastAsia" w:ascii="宋体" w:eastAsia="宋体" w:cs="宋体"/>
        </w:rPr>
      </w:pPr>
      <w:r/>
      <w:bookmarkStart w:id="43" w:name="_Toc5350"/>
      <w:r/>
      <w:bookmarkStart w:id="44" w:name="_Toc256000009"/>
      <w:r/>
      <w:bookmarkStart w:id="45" w:name="_Toc76632875"/>
      <w:r>
        <w:rPr>
          <w:rFonts w:hint="eastAsia" w:ascii="宋体" w:eastAsia="宋体" w:cs="宋体"/>
          <w:highlight w:val="white"/>
        </w:rPr>
        <w:t xml:space="preserve">第二部分  投标人须知</w:t>
      </w:r>
      <w:bookmarkEnd w:id="43"/>
      <w:r/>
      <w:bookmarkEnd w:id="44"/>
      <w:r/>
      <w:bookmarkEnd w:id="45"/>
      <w:r/>
      <w:r/>
    </w:p>
    <w:p>
      <w:pPr>
        <w:rPr>
          <w:rFonts w:hint="eastAsia" w:ascii="宋体" w:hAnsi="宋体" w:cs="宋体"/>
          <w:sz w:val="20"/>
          <w:highlight w:val="white"/>
        </w:rPr>
      </w:pPr>
      <w:r/>
      <w:bookmarkStart w:id="46" w:name="EBf596d800739d49fdbe9548bd12c43154"/>
      <w:r>
        <w:rPr>
          <w:rFonts w:hint="eastAsia" w:ascii="宋体" w:hAnsi="宋体" w:cs="宋体"/>
          <w:sz w:val="20"/>
          <w:highlight w:val="white"/>
        </w:rPr>
        <w:t xml:space="preserve"> </w:t>
      </w:r>
      <w:bookmarkEnd w:id="46"/>
      <w:r/>
      <w:bookmarkStart w:id="47" w:name="EBea3478bdcf8e4bc8bafad22e485f32dc"/>
      <w:r>
        <w:rPr>
          <w:rFonts w:hint="eastAsia" w:ascii="宋体" w:hAnsi="宋体" w:cs="宋体"/>
          <w:sz w:val="20"/>
          <w:highlight w:val="white"/>
        </w:rPr>
        <w:t xml:space="preserve"> </w:t>
      </w:r>
      <w:bookmarkEnd w:id="47"/>
      <w:r/>
      <w:r/>
    </w:p>
    <w:p>
      <w:pPr>
        <w:jc w:val="center"/>
        <w:rPr>
          <w:rFonts w:hint="eastAsia" w:ascii="宋体" w:hAnsi="宋体" w:cs="宋体"/>
          <w:b/>
          <w:bCs/>
          <w:sz w:val="28"/>
          <w:szCs w:val="36"/>
          <w:highlight w:val="white"/>
        </w:rPr>
      </w:pPr>
      <w:r>
        <w:rPr>
          <w:rFonts w:hint="eastAsia" w:ascii="宋体" w:hAnsi="宋体" w:cs="宋体"/>
          <w:b/>
          <w:bCs/>
          <w:sz w:val="28"/>
          <w:szCs w:val="36"/>
          <w:highlight w:val="white"/>
        </w:rPr>
        <w:t xml:space="preserve">前附表</w:t>
      </w:r>
      <w:r/>
    </w:p>
    <w:tbl>
      <w:tblPr>
        <w:tblStyle w:val="7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615"/>
        <w:gridCol w:w="6243"/>
      </w:tblGrid>
      <w:tr>
        <w:trPr>
          <w:trHeight w:val="402"/>
        </w:trPr>
        <w:tc>
          <w:tcPr>
            <w:tcW w:w="424" w:type="dxa"/>
            <w:vAlign w:val="center"/>
            <w:textDirection w:val="lrTb"/>
            <w:noWrap w:val="false"/>
          </w:tcPr>
          <w:p>
            <w:pPr>
              <w:pStyle w:val="895"/>
              <w:ind w:firstLine="0"/>
              <w:jc w:val="center"/>
              <w:rPr>
                <w:rFonts w:hint="eastAsia" w:ascii="宋体" w:hAnsi="宋体" w:cs="宋体"/>
                <w:b/>
                <w:bCs/>
                <w:sz w:val="24"/>
                <w:szCs w:val="22"/>
                <w:lang w:val="en-US" w:eastAsia="zh-CN"/>
              </w:rPr>
            </w:pPr>
            <w:r/>
            <w:bookmarkStart w:id="48" w:name="_Toc256000010"/>
            <w:r/>
            <w:bookmarkStart w:id="49" w:name="_Toc76632876"/>
            <w:r>
              <w:rPr>
                <w:rFonts w:hint="eastAsia" w:ascii="宋体" w:hAnsi="宋体" w:cs="宋体"/>
                <w:b/>
                <w:bCs/>
                <w:sz w:val="24"/>
                <w:szCs w:val="22"/>
                <w:lang w:val="en-US" w:eastAsia="zh-CN"/>
              </w:rPr>
              <w:t xml:space="preserve">序号</w:t>
            </w:r>
            <w:r/>
          </w:p>
        </w:tc>
        <w:tc>
          <w:tcPr>
            <w:tcW w:w="1111" w:type="dxa"/>
            <w:vAlign w:val="center"/>
            <w:textDirection w:val="lrTb"/>
            <w:noWrap w:val="false"/>
          </w:tcPr>
          <w:p>
            <w:pPr>
              <w:pStyle w:val="895"/>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事项</w:t>
            </w:r>
            <w:r/>
          </w:p>
        </w:tc>
        <w:tc>
          <w:tcPr>
            <w:tcW w:w="3465" w:type="dxa"/>
            <w:vAlign w:val="center"/>
            <w:textDirection w:val="lrTb"/>
            <w:noWrap w:val="false"/>
          </w:tcPr>
          <w:p>
            <w:pPr>
              <w:pStyle w:val="895"/>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本项目规定</w:t>
            </w:r>
            <w:r/>
          </w:p>
        </w:tc>
      </w:tr>
      <w:tr>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报价要求</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本次投标报价的币种为人民币。</w:t>
            </w:r>
            <w:r/>
          </w:p>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投标人应按招标文件所提供的各报价表格式报价。</w:t>
            </w:r>
            <w:r/>
          </w:p>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投标人应对本项目报出最具有竞争力的价格，应包括本次招标要求提供的货物（服务）已支付或将支付的所有费用（含税费）。</w:t>
            </w:r>
            <w:r/>
          </w:p>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最低投标报价不能作为中标的保证。</w:t>
            </w:r>
            <w:r/>
          </w:p>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中标价即为合同签约价。</w:t>
            </w:r>
            <w:r/>
          </w:p>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如出现报价前后不一致的，将按招标文件第五部分“评标办法和标准”第5项规定进行修正。</w:t>
            </w:r>
            <w:r/>
          </w:p>
        </w:tc>
      </w:tr>
      <w:tr>
        <w:trPr>
          <w:trHeight w:val="746"/>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2</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转包及分包</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项目依法不得转包</w:t>
            </w:r>
            <w:r/>
          </w:p>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R</w:t>
            </w:r>
            <w:r>
              <w:rPr>
                <w:rFonts w:hint="eastAsia" w:ascii="宋体" w:hAnsi="宋体" w:cs="宋体"/>
                <w:sz w:val="24"/>
                <w:szCs w:val="22"/>
                <w:lang w:val="en-US" w:eastAsia="zh-CN"/>
              </w:rPr>
              <w:t xml:space="preserve">A本项目不同意分包。</w:t>
            </w:r>
            <w:r/>
          </w:p>
        </w:tc>
      </w:tr>
      <w:tr>
        <w:trPr>
          <w:trHeight w:val="1366"/>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3</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开标前答疑会</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R</w:t>
            </w:r>
            <w:r>
              <w:rPr>
                <w:rFonts w:hint="eastAsia" w:ascii="宋体" w:hAnsi="宋体" w:cs="宋体"/>
                <w:sz w:val="24"/>
                <w:szCs w:val="22"/>
                <w:lang w:val="en-US" w:eastAsia="zh-CN"/>
              </w:rPr>
              <w:t xml:space="preserve">A不组织</w:t>
            </w:r>
            <w:r/>
          </w:p>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w:t>
            </w:r>
            <w:r>
              <w:rPr>
                <w:rFonts w:hint="eastAsia" w:ascii="宋体" w:hAnsi="宋体" w:cs="宋体"/>
                <w:sz w:val="24"/>
                <w:szCs w:val="22"/>
                <w:lang w:val="en-US" w:eastAsia="zh-CN"/>
              </w:rPr>
              <w:t xml:space="preserve">B组织</w:t>
            </w:r>
            <w:r/>
          </w:p>
          <w:p>
            <w:pPr>
              <w:pStyle w:val="895"/>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p>
          <w:p>
            <w:pPr>
              <w:pStyle w:val="895"/>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p>
          <w:p>
            <w:pPr>
              <w:pStyle w:val="895"/>
              <w:ind w:firstLine="0"/>
              <w:jc w:val="left"/>
              <w:rPr>
                <w:rFonts w:hint="eastAsia" w:ascii="宋体" w:hAnsi="宋体" w:cs="宋体"/>
                <w:b/>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p>
        </w:tc>
      </w:tr>
      <w:tr>
        <w:trPr>
          <w:trHeight w:val="1366"/>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4</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现场踏勘</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R</w:t>
            </w:r>
            <w:r>
              <w:rPr>
                <w:rFonts w:hint="eastAsia" w:ascii="宋体" w:hAnsi="宋体" w:cs="宋体"/>
                <w:sz w:val="24"/>
                <w:szCs w:val="22"/>
                <w:lang w:val="en-US" w:eastAsia="zh-CN"/>
              </w:rPr>
              <w:t xml:space="preserve">A不统一组织</w:t>
            </w:r>
            <w:r/>
          </w:p>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w:t>
            </w:r>
            <w:r>
              <w:rPr>
                <w:rFonts w:hint="eastAsia" w:ascii="宋体" w:hAnsi="宋体" w:cs="宋体"/>
                <w:sz w:val="24"/>
                <w:szCs w:val="22"/>
                <w:lang w:val="en-US" w:eastAsia="zh-CN"/>
              </w:rPr>
              <w:t xml:space="preserve">B统一组织</w:t>
            </w:r>
            <w:r/>
          </w:p>
          <w:p>
            <w:pPr>
              <w:pStyle w:val="895"/>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p>
          <w:p>
            <w:pPr>
              <w:pStyle w:val="895"/>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p>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p>
        </w:tc>
      </w:tr>
      <w:tr>
        <w:trPr>
          <w:trHeight w:val="551"/>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5</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演示</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R</w:t>
            </w:r>
            <w:r>
              <w:rPr>
                <w:rFonts w:hint="eastAsia" w:ascii="宋体" w:hAnsi="宋体" w:cs="宋体"/>
                <w:sz w:val="24"/>
                <w:szCs w:val="22"/>
                <w:lang w:val="en-US" w:eastAsia="zh-CN"/>
              </w:rPr>
              <w:t xml:space="preserve">A无</w:t>
            </w:r>
            <w:r/>
          </w:p>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B有，本项目演示使用录播上传形式，各投标人自行将录播内容上传至XXX平台的XXX模块。操作指南详见XXX。</w:t>
            </w:r>
            <w:r/>
          </w:p>
        </w:tc>
      </w:tr>
      <w:tr>
        <w:trPr>
          <w:trHeight w:val="435"/>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6</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样品</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w:t>
            </w:r>
            <w:r>
              <w:rPr>
                <w:rFonts w:hint="eastAsia" w:ascii="宋体" w:hAnsi="宋体" w:cs="宋体"/>
                <w:sz w:val="24"/>
                <w:szCs w:val="22"/>
                <w:lang w:val="en-US" w:eastAsia="zh-CN"/>
              </w:rPr>
              <w:t xml:space="preserve">A不要求提供。</w:t>
            </w:r>
            <w:r/>
          </w:p>
          <w:p>
            <w:pPr>
              <w:pStyle w:val="895"/>
              <w:ind w:firstLine="0"/>
              <w:rPr>
                <w:rFonts w:hint="eastAsia" w:ascii="宋体" w:hAnsi="宋体" w:cs="宋体"/>
                <w:sz w:val="24"/>
                <w:lang w:val="en-US" w:eastAsia="zh-CN"/>
              </w:rPr>
            </w:pPr>
            <w:r>
              <w:rPr>
                <w:rFonts w:ascii="Wingdings 2" w:hAnsi="Wingdings 2" w:eastAsia="Wingdings 2" w:cs="Wingdings 2"/>
                <w:sz w:val="24"/>
                <w:szCs w:val="22"/>
                <w:lang w:val="en-US" w:eastAsia="zh-CN"/>
              </w:rPr>
              <w:t xml:space="preserve">R</w:t>
            </w:r>
            <w:r>
              <w:rPr>
                <w:rFonts w:hint="eastAsia" w:ascii="宋体" w:hAnsi="宋体" w:cs="宋体"/>
                <w:sz w:val="24"/>
                <w:szCs w:val="22"/>
                <w:lang w:val="en-US" w:eastAsia="zh-CN"/>
              </w:rPr>
              <w:t xml:space="preserve">B</w:t>
            </w:r>
            <w:r>
              <w:rPr>
                <w:rFonts w:hint="eastAsia" w:ascii="宋体" w:hAnsi="宋体" w:cs="宋体"/>
                <w:sz w:val="24"/>
                <w:lang w:val="en-US" w:eastAsia="zh-CN"/>
              </w:rPr>
              <w:t xml:space="preserve">要求提供</w:t>
            </w:r>
            <w:r/>
          </w:p>
          <w:p>
            <w:pPr>
              <w:pStyle w:val="895"/>
              <w:ind w:firstLine="0"/>
              <w:rPr>
                <w:rFonts w:hint="eastAsia" w:ascii="宋体" w:hAnsi="宋体" w:cs="宋体"/>
                <w:sz w:val="24"/>
                <w:u w:val="single"/>
                <w:lang w:val="en-US" w:eastAsia="zh-CN"/>
              </w:rPr>
            </w:pPr>
            <w:r>
              <w:rPr>
                <w:rFonts w:hint="eastAsia" w:ascii="宋体" w:hAnsi="宋体" w:cs="宋体"/>
                <w:sz w:val="24"/>
                <w:lang w:val="en-US" w:eastAsia="zh-CN"/>
              </w:rPr>
              <w:t xml:space="preserve">（1）样品：</w:t>
            </w:r>
            <w:r>
              <w:rPr>
                <w:rFonts w:hint="eastAsia" w:ascii="宋体" w:hAnsi="宋体" w:cs="宋体"/>
                <w:sz w:val="24"/>
                <w:u w:val="single"/>
                <w:lang w:val="en-US" w:eastAsia="zh-CN"/>
              </w:rPr>
              <w:t xml:space="preserve">详见采购清单  </w:t>
            </w:r>
            <w:r>
              <w:rPr>
                <w:rFonts w:hint="eastAsia" w:ascii="宋体" w:hAnsi="宋体" w:cs="宋体"/>
                <w:sz w:val="24"/>
                <w:lang w:val="en-US" w:eastAsia="zh-CN"/>
              </w:rPr>
              <w:t xml:space="preserve">；</w:t>
            </w:r>
            <w:r/>
          </w:p>
          <w:p>
            <w:pPr>
              <w:pStyle w:val="895"/>
              <w:ind w:firstLine="0"/>
              <w:rPr>
                <w:rFonts w:hint="eastAsia" w:ascii="宋体" w:hAnsi="宋体" w:cs="宋体"/>
                <w:sz w:val="24"/>
                <w:u w:val="single"/>
                <w:lang w:val="en-US" w:eastAsia="zh-CN"/>
              </w:rPr>
            </w:pPr>
            <w:r>
              <w:rPr>
                <w:rFonts w:hint="eastAsia" w:ascii="宋体" w:hAnsi="宋体" w:cs="宋体"/>
                <w:sz w:val="24"/>
                <w:lang w:val="en-US" w:eastAsia="zh-CN"/>
              </w:rPr>
              <w:t xml:space="preserve">（2）样品制作的标准和要求：</w:t>
            </w:r>
            <w:r>
              <w:rPr>
                <w:rFonts w:hint="eastAsia" w:ascii="宋体" w:hAnsi="宋体" w:cs="宋体"/>
                <w:color w:val="auto"/>
                <w:sz w:val="24"/>
                <w:highlight w:val="none"/>
                <w:u w:val="single"/>
              </w:rPr>
              <w:t xml:space="preserve">样品需投标单位自行提前分装并标记重量、品名、产地、规格</w:t>
            </w:r>
            <w:r>
              <w:rPr>
                <w:rFonts w:hint="eastAsia" w:ascii="宋体" w:hAnsi="宋体" w:cs="宋体"/>
                <w:sz w:val="24"/>
                <w:lang w:val="en-US" w:eastAsia="zh-CN"/>
              </w:rPr>
              <w:t xml:space="preserve">；</w:t>
            </w:r>
            <w:r/>
          </w:p>
          <w:p>
            <w:pPr>
              <w:pStyle w:val="895"/>
              <w:ind w:firstLine="0"/>
              <w:rPr>
                <w:rFonts w:hint="eastAsia" w:ascii="宋体" w:hAnsi="宋体" w:cs="宋体"/>
                <w:sz w:val="24"/>
                <w:lang w:val="en-US" w:eastAsia="zh-CN"/>
              </w:rPr>
            </w:pPr>
            <w:r>
              <w:rPr>
                <w:rFonts w:hint="eastAsia" w:ascii="宋体" w:hAnsi="宋体" w:cs="宋体"/>
                <w:sz w:val="24"/>
                <w:lang w:val="en-US" w:eastAsia="zh-CN"/>
              </w:rPr>
              <w:t xml:space="preserve">（3）样品的评审方法以及评审标准：详见评标办法；</w:t>
            </w:r>
            <w:r/>
          </w:p>
          <w:p>
            <w:pPr>
              <w:pStyle w:val="895"/>
              <w:ind w:firstLine="0"/>
              <w:rPr>
                <w:rFonts w:hint="eastAsia" w:ascii="宋体" w:hAnsi="宋体" w:cs="宋体"/>
                <w:sz w:val="24"/>
                <w:lang w:val="en-US" w:eastAsia="zh-CN"/>
              </w:rPr>
            </w:pPr>
            <w:r>
              <w:rPr>
                <w:rFonts w:hint="eastAsia" w:ascii="宋体" w:hAnsi="宋体" w:cs="宋体"/>
                <w:sz w:val="24"/>
                <w:lang w:val="en-US" w:eastAsia="zh-CN"/>
              </w:rPr>
              <w:t xml:space="preserve">（4）是否需要随样品提交检测报告：</w:t>
            </w: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否；</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是，检测机构的要求：     ；检测内容：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 w:val="24"/>
                <w:lang w:val="en-US" w:eastAsia="zh-CN"/>
              </w:rPr>
              <w:t xml:space="preserve">（5）提供样品的时间：</w:t>
            </w:r>
            <w:r>
              <w:rPr>
                <w:rFonts w:hint="eastAsia" w:ascii="宋体" w:hAnsi="宋体" w:cs="宋体"/>
                <w:color w:val="auto"/>
                <w:sz w:val="24"/>
                <w:highlight w:val="none"/>
                <w:u w:val="single"/>
                <w:lang w:val="en-US" w:eastAsia="zh-CN"/>
              </w:rPr>
              <w:t xml:space="preserve">同开标截止时间前</w:t>
            </w:r>
            <w:r>
              <w:rPr>
                <w:rFonts w:hint="eastAsia" w:ascii="宋体" w:hAnsi="宋体" w:cs="宋体"/>
                <w:sz w:val="24"/>
                <w:lang w:val="en-US" w:eastAsia="zh-CN"/>
              </w:rPr>
              <w:t xml:space="preserve">；地点：</w:t>
            </w:r>
            <w:r>
              <w:rPr>
                <w:rFonts w:hint="eastAsia" w:ascii="宋体" w:hAnsi="宋体" w:cs="宋体"/>
                <w:color w:val="auto"/>
                <w:sz w:val="24"/>
                <w:highlight w:val="none"/>
                <w:u w:val="single"/>
                <w:lang w:val="en-US" w:eastAsia="zh-CN"/>
              </w:rPr>
              <w:t xml:space="preserve">镇江市解放路22-7京城大厦5楼508室）</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梁宇茜 </w:t>
            </w:r>
            <w:r>
              <w:rPr>
                <w:rFonts w:hint="eastAsia" w:ascii="宋体" w:hAnsi="宋体" w:cs="宋体"/>
                <w:sz w:val="24"/>
                <w:lang w:val="en-US" w:eastAsia="zh-CN"/>
              </w:rPr>
              <w:t xml:space="preserve">，联系电话：</w:t>
            </w:r>
            <w:r>
              <w:rPr>
                <w:rFonts w:hint="eastAsia" w:ascii="宋体" w:hAnsi="宋体" w:cs="宋体"/>
                <w:sz w:val="24"/>
                <w:u w:val="single"/>
                <w:lang w:val="en-US" w:eastAsia="zh-CN"/>
              </w:rPr>
              <w:t xml:space="preserve"> 18888067188 </w:t>
            </w:r>
            <w:r>
              <w:rPr>
                <w:rFonts w:hint="eastAsia" w:ascii="宋体" w:hAnsi="宋体" w:cs="宋体"/>
                <w:sz w:val="24"/>
                <w:lang w:val="en-US" w:eastAsia="zh-CN"/>
              </w:rPr>
              <w:t xml:space="preserve"> 。请投标人在</w:t>
            </w:r>
            <w:r>
              <w:rPr>
                <w:rFonts w:hint="eastAsia" w:ascii="宋体" w:hAnsi="宋体" w:cs="宋体"/>
                <w:sz w:val="24"/>
                <w:lang w:val="en-US" w:eastAsia="zh-CN"/>
              </w:rPr>
            </w:r>
            <w:r>
              <w:rPr>
                <w:rFonts w:ascii="SimSun" w:hAnsi="SimSun" w:eastAsia="SimSun" w:cs="SimSun"/>
                <w:color w:val="000000"/>
                <w:sz w:val="24"/>
              </w:rPr>
              <w:t xml:space="preserve">开标前一天或当天开标前提供样品并按规定位置安装完毕</w:t>
            </w:r>
            <w:r/>
            <w:r>
              <w:rPr>
                <w:rFonts w:hint="eastAsia" w:ascii="宋体" w:hAnsi="宋体" w:cs="宋体"/>
                <w:sz w:val="24"/>
                <w:lang w:val="en-US" w:eastAsia="zh-CN"/>
              </w:rPr>
              <w:t xml:space="preserve">。超过截止时间的，采购人或采购代理机构将不予接收及安装，并将清场并封闭样品现场。</w:t>
            </w:r>
            <w:r/>
            <w:r/>
            <w:r>
              <w:rPr>
                <w:sz w:val="21"/>
              </w:rPr>
            </w:r>
          </w:p>
          <w:p>
            <w:pPr>
              <w:pStyle w:val="895"/>
              <w:ind w:firstLine="0"/>
              <w:rPr>
                <w:rFonts w:hint="eastAsia" w:ascii="宋体" w:hAnsi="宋体" w:cs="宋体"/>
                <w:sz w:val="24"/>
                <w:lang w:val="en-US" w:eastAsia="zh-CN"/>
              </w:rPr>
            </w:pPr>
            <w:r>
              <w:rPr>
                <w:rFonts w:hint="eastAsia" w:ascii="宋体" w:hAnsi="宋体" w:cs="宋体"/>
                <w:sz w:val="24"/>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95"/>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（7）制作、运输、安装和保管样品所发生的一切费用由投标人自理。</w:t>
            </w:r>
            <w:r/>
          </w:p>
        </w:tc>
      </w:tr>
      <w:tr>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7</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是否允许采购进口产品</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R</w:t>
            </w:r>
            <w:r>
              <w:rPr>
                <w:rFonts w:hint="eastAsia" w:ascii="宋体" w:hAnsi="宋体" w:cs="宋体"/>
                <w:sz w:val="24"/>
                <w:szCs w:val="22"/>
                <w:lang w:val="en-US" w:eastAsia="zh-CN"/>
              </w:rPr>
              <w:t xml:space="preserve">A本项目不允许采购进口产品。</w:t>
            </w:r>
            <w:r/>
          </w:p>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8</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项目属性与</w:t>
            </w:r>
            <w:r/>
          </w:p>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核心产品</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w:t>
            </w:r>
            <w:r>
              <w:rPr>
                <w:rFonts w:hint="eastAsia" w:ascii="宋体" w:hAnsi="宋体" w:cs="宋体"/>
                <w:sz w:val="24"/>
                <w:szCs w:val="22"/>
                <w:lang w:val="en-US" w:eastAsia="zh-CN"/>
              </w:rPr>
              <w:t xml:space="preserve">A货物类。</w:t>
            </w:r>
            <w:r/>
          </w:p>
          <w:p>
            <w:pPr>
              <w:pStyle w:val="895"/>
              <w:ind w:firstLine="0"/>
              <w:jc w:val="left"/>
              <w:rPr>
                <w:rFonts w:hint="eastAsia" w:ascii="宋体" w:hAnsi="宋体" w:cs="宋体"/>
                <w:sz w:val="24"/>
                <w:szCs w:val="22"/>
                <w:lang w:val="en-US" w:eastAsia="zh-CN"/>
              </w:rPr>
            </w:pPr>
            <w:r>
              <w:rPr>
                <w:rFonts w:ascii="Wingdings 2" w:hAnsi="Wingdings 2" w:eastAsia="Wingdings 2" w:cs="Wingdings 2"/>
                <w:sz w:val="24"/>
                <w:szCs w:val="22"/>
                <w:lang w:val="en-US" w:eastAsia="zh-CN"/>
              </w:rPr>
              <w:t xml:space="preserve">R</w:t>
            </w:r>
            <w:r>
              <w:rPr>
                <w:rFonts w:hint="eastAsia" w:ascii="宋体" w:hAnsi="宋体" w:cs="宋体"/>
                <w:sz w:val="24"/>
                <w:szCs w:val="22"/>
                <w:lang w:val="en-US" w:eastAsia="zh-CN"/>
              </w:rPr>
              <w:t xml:space="preserve">B服务类。</w:t>
            </w:r>
            <w:r/>
          </w:p>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r>
            <w:r/>
          </w:p>
        </w:tc>
      </w:tr>
      <w:tr>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9</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采购标的对应的中小企业划分标准所属行业</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（1）标的：</w:t>
            </w:r>
            <w:r>
              <w:rPr>
                <w:rFonts w:hint="eastAsia" w:ascii="宋体" w:hAnsi="宋体" w:cs="宋体"/>
                <w:sz w:val="24"/>
                <w:szCs w:val="22"/>
                <w:u w:val="single"/>
                <w:lang w:val="en-US" w:eastAsia="zh-CN"/>
              </w:rPr>
              <w:t xml:space="preserve">镇江市中医院常用中药饮片采购及服务项目服务</w:t>
            </w:r>
            <w:r>
              <w:rPr>
                <w:rFonts w:hint="eastAsia" w:ascii="宋体" w:hAnsi="宋体" w:cs="宋体"/>
                <w:sz w:val="24"/>
                <w:szCs w:val="22"/>
                <w:lang w:val="en-US" w:eastAsia="zh-CN"/>
              </w:rPr>
              <w:t xml:space="preserve">，属于</w:t>
            </w:r>
            <w:r>
              <w:rPr>
                <w:rFonts w:hint="eastAsia" w:ascii="宋体" w:hAnsi="宋体" w:cs="宋体"/>
                <w:sz w:val="24"/>
                <w:szCs w:val="22"/>
                <w:u w:val="single"/>
                <w:lang w:val="en-US" w:eastAsia="zh-CN"/>
              </w:rPr>
              <w:t xml:space="preserve"> 工业</w:t>
            </w:r>
            <w:r>
              <w:rPr>
                <w:rFonts w:hint="eastAsia" w:ascii="宋体" w:hAnsi="宋体" w:cs="宋体"/>
                <w:sz w:val="24"/>
                <w:szCs w:val="22"/>
                <w:highlight w:val="none"/>
                <w:lang w:val="en-US" w:eastAsia="zh-CN"/>
              </w:rPr>
              <w:t xml:space="preserve">行业</w:t>
            </w:r>
            <w:r>
              <w:rPr>
                <w:rFonts w:hint="eastAsia" w:ascii="宋体" w:hAnsi="宋体" w:cs="宋体"/>
                <w:sz w:val="24"/>
                <w:szCs w:val="22"/>
                <w:lang w:val="en-US" w:eastAsia="zh-CN"/>
              </w:rPr>
              <w:t xml:space="preserve">；</w:t>
            </w:r>
            <w:r/>
          </w:p>
        </w:tc>
      </w:tr>
      <w:tr>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10</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节能产品、环境标志产品</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11</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中小企业信用融资</w:t>
            </w:r>
            <w:r/>
          </w:p>
        </w:tc>
        <w:tc>
          <w:tcPr>
            <w:tcW w:w="3465" w:type="dxa"/>
            <w:vAlign w:val="center"/>
            <w:textDirection w:val="lrTb"/>
            <w:noWrap w:val="false"/>
          </w:tcPr>
          <w:p>
            <w:pPr>
              <w:pStyle w:val="895"/>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为进一步发挥政府采购政策导向作用，有效缓解企业融资难题，推进完善应收账款融资服务平台的融资服务功能，促进中小微企业平稳健康发展，</w:t>
            </w:r>
            <w:bookmarkStart w:id="50" w:name="_Hlk136445673"/>
            <w:r>
              <w:rPr>
                <w:rFonts w:hint="eastAsia" w:ascii="宋体" w:hAnsi="宋体" w:cs="宋体"/>
                <w:sz w:val="24"/>
                <w:szCs w:val="22"/>
                <w:lang w:val="en-US" w:eastAsia="zh-CN"/>
              </w:rPr>
              <w:t xml:space="preserve">镇江市财政局和中国人民银行镇江市中心支行联合印发《关于转发〈关于深入推进政府采购线上合同信用融资工作的通知〉的通知》</w:t>
            </w:r>
            <w:bookmarkEnd w:id="50"/>
            <w:r>
              <w:rPr>
                <w:rFonts w:hint="eastAsia" w:ascii="宋体" w:hAnsi="宋体" w:cs="宋体"/>
                <w:sz w:val="24"/>
                <w:szCs w:val="22"/>
                <w:lang w:val="en-US" w:eastAsia="zh-CN"/>
              </w:rPr>
              <w:t xml:space="preserve">，</w:t>
            </w:r>
            <w:bookmarkStart w:id="51" w:name="_Hlk136444446"/>
            <w:r>
              <w:rPr>
                <w:rFonts w:hint="eastAsia" w:ascii="宋体" w:hAnsi="宋体" w:cs="宋体"/>
                <w:sz w:val="24"/>
                <w:szCs w:val="22"/>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1"/>
            <w:r>
              <w:rPr>
                <w:rFonts w:hint="eastAsia" w:ascii="宋体" w:hAnsi="宋体" w:cs="宋体"/>
                <w:sz w:val="24"/>
                <w:szCs w:val="22"/>
                <w:lang w:val="en-US" w:eastAsia="zh-CN"/>
              </w:rPr>
              <w:t xml:space="preserve">办理流程详见江苏政府采购网“政采贷”栏目，网址：http://www.ccgp-jiangsu.gov.cn/jiangsu/paying.html咨询电话：镇江市财政局政府采购处0511-80909958。</w:t>
            </w:r>
            <w:r/>
          </w:p>
        </w:tc>
      </w:tr>
      <w:tr>
        <w:trPr>
          <w:trHeight w:val="472"/>
        </w:trPr>
        <w:tc>
          <w:tcPr>
            <w:tcW w:w="424"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12</w:t>
            </w:r>
            <w:r/>
          </w:p>
        </w:tc>
        <w:tc>
          <w:tcPr>
            <w:tcW w:w="1111" w:type="dxa"/>
            <w:vAlign w:val="center"/>
            <w:textDirection w:val="lrTb"/>
            <w:noWrap w:val="false"/>
          </w:tcPr>
          <w:p>
            <w:pPr>
              <w:pStyle w:val="895"/>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特别说明</w:t>
            </w:r>
            <w:r/>
          </w:p>
        </w:tc>
        <w:tc>
          <w:tcPr>
            <w:tcW w:w="3465" w:type="dxa"/>
            <w:vAlign w:val="center"/>
            <w:textDirection w:val="lrTb"/>
            <w:noWrap w:val="false"/>
          </w:tcPr>
          <w:p>
            <w:pPr>
              <w:pStyle w:val="895"/>
              <w:ind w:firstLine="0"/>
              <w:jc w:val="left"/>
              <w:rPr>
                <w:rFonts w:hint="eastAsia" w:ascii="宋体" w:hAnsi="宋体" w:cs="宋体"/>
                <w:i/>
                <w:iCs/>
                <w:sz w:val="24"/>
                <w:szCs w:val="22"/>
                <w:lang w:val="en-US" w:eastAsia="zh-CN"/>
              </w:rPr>
            </w:pPr>
            <w:r>
              <w:rPr>
                <w:rFonts w:hint="eastAsia" w:ascii="宋体" w:hAnsi="宋体" w:cs="宋体"/>
                <w:i/>
                <w:iCs/>
                <w:sz w:val="24"/>
                <w:szCs w:val="22"/>
                <w:lang w:val="en-US" w:eastAsia="zh-CN"/>
              </w:rPr>
            </w:r>
            <w:r/>
          </w:p>
        </w:tc>
      </w:tr>
    </w:tbl>
    <w:p>
      <w:pPr>
        <w:pStyle w:val="1988"/>
        <w:ind w:left="0" w:firstLine="0"/>
        <w:jc w:val="center"/>
        <w:rPr>
          <w:rFonts w:hint="eastAsia" w:ascii="宋体" w:eastAsia="宋体" w:cs="宋体"/>
        </w:rPr>
      </w:pPr>
      <w:r>
        <w:rPr>
          <w:rFonts w:hint="eastAsia" w:ascii="宋体" w:eastAsia="宋体" w:cs="宋体"/>
          <w:highlight w:val="white"/>
        </w:rPr>
        <w:br w:type="page" w:clear="all"/>
      </w:r>
      <w:bookmarkStart w:id="52" w:name="_Toc13192"/>
      <w:r>
        <w:rPr>
          <w:rFonts w:hint="eastAsia" w:ascii="宋体" w:eastAsia="宋体" w:cs="宋体"/>
          <w:highlight w:val="white"/>
        </w:rPr>
        <w:t xml:space="preserve">一、总  则</w:t>
      </w:r>
      <w:bookmarkEnd w:id="48"/>
      <w:r/>
      <w:bookmarkEnd w:id="49"/>
      <w:r/>
      <w:bookmarkEnd w:id="52"/>
      <w:r/>
      <w:r/>
    </w:p>
    <w:p>
      <w:pPr>
        <w:pStyle w:val="892"/>
        <w:ind w:firstLine="446"/>
        <w:keepLines w:val="0"/>
        <w:keepNext w:val="0"/>
        <w:spacing w:before="0" w:after="0" w:line="360" w:lineRule="auto"/>
        <w:rPr>
          <w:rFonts w:hint="eastAsia" w:ascii="宋体" w:hAnsi="宋体" w:cs="宋体"/>
          <w:sz w:val="30"/>
        </w:rPr>
      </w:pPr>
      <w:r/>
      <w:bookmarkStart w:id="53" w:name="_Toc76632877"/>
      <w:r/>
      <w:bookmarkStart w:id="54" w:name="_Toc256000011"/>
      <w:r>
        <w:rPr>
          <w:rFonts w:hint="eastAsia" w:ascii="宋体" w:hAnsi="宋体" w:cs="宋体"/>
          <w:sz w:val="30"/>
          <w:highlight w:val="white"/>
        </w:rPr>
        <w:t xml:space="preserve">1．适用范围</w:t>
      </w:r>
      <w:bookmarkEnd w:id="53"/>
      <w:r/>
      <w:bookmarkEnd w:id="54"/>
      <w:r/>
      <w:r/>
    </w:p>
    <w:p>
      <w:pPr>
        <w:ind w:firstLine="480"/>
        <w:spacing w:line="360" w:lineRule="auto"/>
        <w:rPr>
          <w:rFonts w:hint="eastAsia" w:ascii="宋体" w:hAnsi="宋体" w:cs="宋体"/>
          <w:sz w:val="24"/>
        </w:rPr>
      </w:pPr>
      <w:r>
        <w:rPr>
          <w:rFonts w:hint="eastAsia" w:ascii="宋体" w:hAnsi="宋体" w:cs="宋体"/>
          <w:sz w:val="24"/>
          <w:highlight w:val="white"/>
        </w:rPr>
        <w:t xml:space="preserve">1.1 本招标文件仅适用于</w:t>
      </w:r>
      <w:r>
        <w:rPr>
          <w:rFonts w:hint="eastAsia" w:ascii="宋体" w:hAnsi="宋体" w:cs="宋体"/>
          <w:b/>
          <w:bCs/>
          <w:color w:val="auto"/>
          <w:sz w:val="24"/>
          <w:szCs w:val="24"/>
          <w:u w:val="single"/>
          <w:lang w:eastAsia="zh-CN"/>
        </w:rPr>
        <w:t xml:space="preserve">镇江市中医院常用中药饮片采购及服务项目</w:t>
      </w:r>
      <w:r>
        <w:rPr>
          <w:rFonts w:hint="eastAsia" w:ascii="宋体" w:hAnsi="宋体" w:eastAsia="宋体" w:cs="宋体"/>
          <w:b/>
          <w:bCs/>
          <w:color w:val="auto"/>
          <w:sz w:val="24"/>
          <w:szCs w:val="24"/>
          <w:u w:val="single"/>
          <w:lang w:eastAsia="zh-CN"/>
        </w:rPr>
        <w:t xml:space="preserve">服务</w:t>
      </w:r>
      <w:r>
        <w:rPr>
          <w:rFonts w:hint="eastAsia" w:ascii="宋体" w:hAnsi="宋体" w:eastAsia="宋体" w:cs="宋体"/>
          <w:sz w:val="24"/>
          <w:szCs w:val="24"/>
          <w:lang w:val="en-US" w:eastAsia="zh-CN"/>
        </w:rPr>
        <w:t xml:space="preserve">。</w:t>
      </w:r>
      <w:r/>
    </w:p>
    <w:p>
      <w:pPr>
        <w:pStyle w:val="892"/>
        <w:ind w:firstLine="446"/>
        <w:keepLines w:val="0"/>
        <w:keepNext w:val="0"/>
        <w:spacing w:before="200" w:after="200" w:line="360" w:lineRule="auto"/>
        <w:rPr>
          <w:rFonts w:hint="eastAsia" w:ascii="宋体" w:hAnsi="宋体" w:cs="宋体"/>
          <w:sz w:val="30"/>
          <w:lang w:val="en-US" w:eastAsia="zh-CN"/>
        </w:rPr>
      </w:pPr>
      <w:r/>
      <w:bookmarkStart w:id="55" w:name="_Toc256000012"/>
      <w:r/>
      <w:bookmarkStart w:id="56" w:name="_Toc76632878"/>
      <w:r>
        <w:rPr>
          <w:rFonts w:hint="eastAsia" w:ascii="宋体" w:hAnsi="宋体" w:cs="宋体"/>
          <w:sz w:val="30"/>
          <w:highlight w:val="white"/>
        </w:rPr>
        <w:t xml:space="preserve">2．定义</w:t>
      </w:r>
      <w:bookmarkEnd w:id="55"/>
      <w:r/>
      <w:bookmarkEnd w:id="56"/>
      <w:r/>
      <w:r/>
    </w:p>
    <w:p>
      <w:pPr>
        <w:ind w:firstLine="480"/>
        <w:spacing w:line="360" w:lineRule="auto"/>
        <w:rPr>
          <w:rFonts w:hint="eastAsia" w:ascii="宋体" w:hAnsi="宋体" w:cs="宋体"/>
          <w:sz w:val="24"/>
        </w:rPr>
      </w:pPr>
      <w:r>
        <w:rPr>
          <w:rFonts w:hint="eastAsia" w:ascii="宋体" w:hAnsi="宋体" w:cs="宋体"/>
          <w:sz w:val="24"/>
          <w:highlight w:val="white"/>
        </w:rPr>
        <w:t xml:space="preserve">招标文件中下列术语应解释为：</w:t>
      </w:r>
      <w:r/>
    </w:p>
    <w:p>
      <w:pPr>
        <w:ind w:firstLine="480"/>
        <w:spacing w:line="360" w:lineRule="auto"/>
        <w:rPr>
          <w:rFonts w:hint="eastAsia" w:ascii="宋体" w:hAnsi="宋体" w:cs="宋体"/>
          <w:sz w:val="24"/>
        </w:rPr>
      </w:pPr>
      <w:r>
        <w:rPr>
          <w:rFonts w:hint="eastAsia" w:ascii="宋体" w:hAnsi="宋体" w:cs="宋体"/>
          <w:sz w:val="24"/>
          <w:highlight w:val="white"/>
        </w:rPr>
        <w:t xml:space="preserve">2.1 “招标组织方”系指采购代理机构或采购单位，即</w:t>
      </w:r>
      <w:r>
        <w:rPr>
          <w:rFonts w:hint="eastAsia" w:ascii="宋体" w:hAnsi="宋体" w:cs="宋体"/>
          <w:sz w:val="24"/>
          <w:highlight w:val="white"/>
          <w:lang w:eastAsia="zh-CN"/>
        </w:rPr>
        <w:t xml:space="preserve">：</w:t>
      </w:r>
      <w:r>
        <w:rPr>
          <w:rFonts w:hint="eastAsia" w:ascii="宋体" w:hAnsi="宋体" w:cs="宋体"/>
          <w:b/>
          <w:bCs/>
          <w:sz w:val="24"/>
          <w:highlight w:val="white"/>
          <w:u w:val="single"/>
          <w:lang w:eastAsia="zh-CN"/>
        </w:rPr>
        <w:t xml:space="preserve">苏世建设管理集团有限公司</w:t>
      </w:r>
      <w:r>
        <w:rPr>
          <w:rFonts w:hint="eastAsia" w:ascii="宋体" w:hAnsi="宋体" w:cs="宋体"/>
          <w:b/>
          <w:bCs/>
          <w:sz w:val="24"/>
          <w:highlight w:val="white"/>
        </w:rPr>
        <w:t xml:space="preserve">。</w:t>
      </w:r>
      <w:r/>
    </w:p>
    <w:p>
      <w:pPr>
        <w:ind w:firstLine="480"/>
        <w:spacing w:line="360" w:lineRule="auto"/>
        <w:rPr>
          <w:rFonts w:hint="eastAsia" w:ascii="宋体" w:hAnsi="宋体" w:cs="宋体"/>
          <w:sz w:val="24"/>
        </w:rPr>
      </w:pPr>
      <w:r>
        <w:rPr>
          <w:rFonts w:hint="eastAsia" w:ascii="宋体" w:hAnsi="宋体" w:cs="宋体"/>
          <w:sz w:val="24"/>
          <w:highlight w:val="white"/>
        </w:rPr>
        <w:t xml:space="preserve">2.2 “投标人”系指响应招标、参加投标竞争的法人、其他组织或者自然人。</w:t>
      </w:r>
      <w:r/>
    </w:p>
    <w:p>
      <w:pPr>
        <w:ind w:firstLine="480"/>
        <w:spacing w:line="360" w:lineRule="auto"/>
        <w:rPr>
          <w:rFonts w:hint="eastAsia" w:ascii="宋体" w:hAnsi="宋体" w:eastAsia="宋体" w:cs="宋体"/>
          <w:sz w:val="24"/>
          <w:lang w:eastAsia="zh-CN"/>
        </w:rPr>
      </w:pPr>
      <w:r>
        <w:rPr>
          <w:rFonts w:hint="eastAsia" w:ascii="宋体" w:hAnsi="宋体" w:cs="宋体"/>
          <w:sz w:val="24"/>
          <w:highlight w:val="white"/>
        </w:rPr>
        <w:t xml:space="preserve">2.3 “采购人”系指依法进行政府采购的国家机关、事业单位、团体组织，即：</w:t>
      </w:r>
      <w:r>
        <w:rPr>
          <w:rFonts w:hint="eastAsia" w:ascii="宋体" w:hAnsi="宋体" w:cs="宋体"/>
          <w:b/>
          <w:bCs/>
          <w:sz w:val="24"/>
          <w:highlight w:val="white"/>
          <w:lang w:eastAsia="zh-CN"/>
        </w:rPr>
        <w:t xml:space="preserve">镇江市中医院</w:t>
      </w:r>
      <w:r/>
    </w:p>
    <w:p>
      <w:pPr>
        <w:ind w:firstLine="480"/>
        <w:spacing w:line="360" w:lineRule="auto"/>
        <w:rPr>
          <w:rFonts w:hint="eastAsia" w:ascii="宋体" w:hAnsi="宋体" w:cs="宋体"/>
          <w:sz w:val="24"/>
        </w:rPr>
      </w:pPr>
      <w:r>
        <w:rPr>
          <w:rFonts w:hint="eastAsia" w:ascii="宋体" w:hAnsi="宋体" w:cs="宋体"/>
          <w:sz w:val="24"/>
          <w:highlight w:val="white"/>
        </w:rPr>
        <w:t xml:space="preserve">2.4 “服务”系指本招标文件所述采购标的，</w:t>
      </w:r>
      <w:bookmarkStart w:id="57" w:name="EBe841ab4c08514094811be6606a432200"/>
      <w:r>
        <w:rPr>
          <w:rFonts w:hint="eastAsia" w:ascii="宋体" w:hAnsi="宋体" w:cs="宋体"/>
          <w:sz w:val="24"/>
          <w:highlight w:val="white"/>
        </w:rPr>
        <w:t xml:space="preserve">即</w:t>
      </w:r>
      <w:bookmarkEnd w:id="57"/>
      <w:r>
        <w:rPr>
          <w:rFonts w:hint="eastAsia" w:ascii="宋体" w:hAnsi="宋体" w:cs="宋体"/>
          <w:b/>
          <w:bCs/>
          <w:color w:val="auto"/>
          <w:sz w:val="24"/>
          <w:szCs w:val="24"/>
          <w:u w:val="single"/>
          <w:lang w:eastAsia="zh-CN"/>
        </w:rPr>
        <w:t xml:space="preserve">镇江市中医院常用中药饮片采购及服务项目</w:t>
      </w:r>
      <w:r/>
    </w:p>
    <w:p>
      <w:pPr>
        <w:pStyle w:val="892"/>
        <w:ind w:firstLine="446"/>
        <w:keepLines w:val="0"/>
        <w:keepNext w:val="0"/>
        <w:spacing w:line="360" w:lineRule="auto"/>
        <w:rPr>
          <w:rFonts w:hint="eastAsia" w:ascii="宋体" w:hAnsi="宋体" w:cs="宋体"/>
          <w:sz w:val="30"/>
        </w:rPr>
      </w:pPr>
      <w:r/>
      <w:bookmarkStart w:id="58" w:name="_Toc76632879"/>
      <w:r/>
      <w:bookmarkStart w:id="59" w:name="_Toc256000013"/>
      <w:r>
        <w:rPr>
          <w:rFonts w:hint="eastAsia" w:ascii="宋体" w:hAnsi="宋体" w:cs="宋体"/>
          <w:sz w:val="30"/>
          <w:highlight w:val="white"/>
        </w:rPr>
        <w:t xml:space="preserve">3．采购方式</w:t>
      </w:r>
      <w:bookmarkEnd w:id="58"/>
      <w:r/>
      <w:bookmarkEnd w:id="59"/>
      <w:r/>
      <w:r/>
    </w:p>
    <w:p>
      <w:pPr>
        <w:ind w:firstLine="480"/>
        <w:spacing w:line="360" w:lineRule="auto"/>
        <w:rPr>
          <w:rFonts w:hint="eastAsia" w:ascii="宋体" w:hAnsi="宋体" w:cs="宋体"/>
          <w:sz w:val="24"/>
        </w:rPr>
      </w:pPr>
      <w:r>
        <w:rPr>
          <w:rFonts w:hint="eastAsia" w:ascii="宋体" w:hAnsi="宋体" w:cs="宋体"/>
          <w:sz w:val="24"/>
          <w:highlight w:val="white"/>
        </w:rPr>
        <w:t xml:space="preserve">3.1 本次采购采取公开招标方式</w:t>
      </w:r>
      <w:bookmarkStart w:id="60" w:name="EBf994f073c9fb46389a32ee6bfc9771e6"/>
      <w:r>
        <w:rPr>
          <w:rFonts w:hint="eastAsia" w:ascii="宋体" w:hAnsi="宋体" w:cs="宋体"/>
          <w:sz w:val="20"/>
          <w:highlight w:val="white"/>
        </w:rPr>
        <w:t xml:space="preserve"> </w:t>
      </w:r>
      <w:bookmarkEnd w:id="60"/>
      <w:r/>
      <w:bookmarkStart w:id="61" w:name="EB0a312adacdc6445ca3491fd990e4bff4"/>
      <w:r>
        <w:rPr>
          <w:rFonts w:hint="eastAsia" w:ascii="宋体" w:hAnsi="宋体" w:cs="宋体"/>
          <w:sz w:val="24"/>
          <w:highlight w:val="white"/>
        </w:rPr>
        <w:t xml:space="preserve">☑</w:t>
      </w:r>
      <w:bookmarkEnd w:id="61"/>
      <w:r>
        <w:rPr>
          <w:rFonts w:hint="eastAsia" w:ascii="宋体" w:hAnsi="宋体" w:cs="宋体"/>
          <w:sz w:val="24"/>
          <w:highlight w:val="white"/>
        </w:rPr>
        <w:t xml:space="preserve">综合评分法</w:t>
      </w:r>
      <w:bookmarkStart w:id="62" w:name="EB1ec777b69b8b453b97febcb64b6beca2"/>
      <w:r>
        <w:rPr>
          <w:rFonts w:hint="eastAsia" w:ascii="宋体" w:hAnsi="宋体" w:cs="宋体"/>
          <w:sz w:val="20"/>
          <w:highlight w:val="white"/>
        </w:rPr>
        <w:t xml:space="preserve"> </w:t>
      </w:r>
      <w:bookmarkEnd w:id="62"/>
      <w:r/>
      <w:r/>
    </w:p>
    <w:p>
      <w:pPr>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3.2 本项目资格审查方式：</w:t>
      </w:r>
      <w:bookmarkStart w:id="63" w:name="EB06c630025f5a454794fb084280fd3b9c"/>
      <w:r>
        <w:rPr>
          <w:rFonts w:hint="eastAsia" w:ascii="宋体" w:hAnsi="宋体" w:cs="宋体"/>
          <w:sz w:val="20"/>
          <w:szCs w:val="28"/>
          <w:highlight w:val="white"/>
        </w:rPr>
        <w:t xml:space="preserve"> </w:t>
      </w:r>
      <w:bookmarkEnd w:id="63"/>
      <w:r/>
      <w:bookmarkStart w:id="64" w:name="EBd2a026002c1c438c81874db012234619"/>
      <w:r>
        <w:rPr>
          <w:rFonts w:hint="eastAsia" w:ascii="宋体" w:hAnsi="宋体" w:cs="宋体"/>
          <w:sz w:val="24"/>
          <w:szCs w:val="28"/>
          <w:highlight w:val="white"/>
        </w:rPr>
        <w:t xml:space="preserve">☑</w:t>
      </w:r>
      <w:bookmarkEnd w:id="64"/>
      <w:r>
        <w:rPr>
          <w:rFonts w:hint="eastAsia" w:ascii="宋体" w:hAnsi="宋体" w:cs="宋体"/>
          <w:sz w:val="24"/>
          <w:szCs w:val="28"/>
          <w:highlight w:val="white"/>
        </w:rPr>
        <w:t xml:space="preserve">资格后审</w:t>
      </w:r>
      <w:bookmarkStart w:id="65" w:name="EB940cfb77a8a344c38e5515443cbd5cf7"/>
      <w:r>
        <w:rPr>
          <w:rFonts w:hint="eastAsia" w:ascii="宋体" w:hAnsi="宋体" w:cs="宋体"/>
          <w:sz w:val="20"/>
          <w:szCs w:val="28"/>
          <w:highlight w:val="white"/>
        </w:rPr>
        <w:t xml:space="preserve"> </w:t>
      </w:r>
      <w:bookmarkEnd w:id="65"/>
      <w:r>
        <w:rPr>
          <w:rFonts w:hint="eastAsia" w:ascii="宋体" w:hAnsi="宋体" w:cs="宋体"/>
          <w:sz w:val="24"/>
          <w:szCs w:val="28"/>
          <w:highlight w:val="white"/>
        </w:rPr>
        <w:t xml:space="preserve">  </w:t>
      </w:r>
      <w:bookmarkStart w:id="66" w:name="EB8e74bf159d3b439995e9c696252b4060"/>
      <w:r>
        <w:rPr>
          <w:rFonts w:hint="eastAsia" w:ascii="宋体" w:hAnsi="宋体" w:cs="宋体"/>
          <w:sz w:val="20"/>
          <w:szCs w:val="28"/>
          <w:highlight w:val="white"/>
        </w:rPr>
        <w:t xml:space="preserve"> </w:t>
      </w:r>
      <w:bookmarkEnd w:id="66"/>
      <w:r/>
      <w:bookmarkStart w:id="67" w:name="EB4102dfd50c1e4fb7aa5aed1f0f62609e"/>
      <w:r>
        <w:rPr>
          <w:rFonts w:hint="eastAsia" w:ascii="宋体" w:hAnsi="宋体" w:cs="宋体"/>
          <w:sz w:val="20"/>
          <w:szCs w:val="28"/>
          <w:highlight w:val="white"/>
        </w:rPr>
        <w:t xml:space="preserve"> </w:t>
      </w:r>
      <w:bookmarkEnd w:id="67"/>
      <w:r/>
      <w:r/>
    </w:p>
    <w:p>
      <w:pPr>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3.3 本次采购确定的中标人数量：</w:t>
      </w:r>
      <w:r>
        <w:rPr>
          <w:rFonts w:hint="eastAsia" w:ascii="宋体" w:hAnsi="宋体" w:cs="宋体"/>
          <w:sz w:val="24"/>
          <w:szCs w:val="28"/>
          <w:highlight w:val="white"/>
          <w:lang w:val="en-US" w:eastAsia="zh-CN"/>
        </w:rPr>
        <w:t xml:space="preserve">3</w:t>
      </w:r>
      <w:r>
        <w:rPr>
          <w:rFonts w:hint="eastAsia" w:ascii="宋体" w:hAnsi="宋体" w:cs="宋体"/>
          <w:sz w:val="24"/>
          <w:szCs w:val="28"/>
          <w:highlight w:val="white"/>
        </w:rPr>
        <w:t xml:space="preserve">名</w:t>
      </w:r>
      <w:r/>
    </w:p>
    <w:p>
      <w:pPr>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3.4 是否接受进口产品：</w:t>
      </w:r>
      <w:bookmarkStart w:id="68" w:name="EB1be0fac2a9914b338c48a2bbb8b05899"/>
      <w:r>
        <w:rPr>
          <w:rFonts w:hint="eastAsia" w:ascii="宋体" w:hAnsi="宋体" w:cs="宋体"/>
          <w:sz w:val="20"/>
          <w:szCs w:val="28"/>
          <w:highlight w:val="white"/>
        </w:rPr>
        <w:t xml:space="preserve"> </w:t>
      </w:r>
      <w:bookmarkEnd w:id="68"/>
      <w:r/>
      <w:bookmarkStart w:id="69" w:name="EB8d3725cf789a4a63a717f63cca639df7"/>
      <w:r>
        <w:rPr>
          <w:rFonts w:hint="eastAsia" w:ascii="宋体" w:hAnsi="宋体" w:cs="宋体"/>
          <w:sz w:val="24"/>
          <w:szCs w:val="28"/>
          <w:highlight w:val="white"/>
        </w:rPr>
        <w:t xml:space="preserve">☑</w:t>
      </w:r>
      <w:bookmarkEnd w:id="69"/>
      <w:r>
        <w:rPr>
          <w:rFonts w:hint="eastAsia" w:ascii="宋体" w:hAnsi="宋体" w:cs="宋体"/>
          <w:sz w:val="24"/>
          <w:szCs w:val="28"/>
          <w:highlight w:val="white"/>
        </w:rPr>
        <w:t xml:space="preserve">否</w:t>
      </w:r>
      <w:bookmarkStart w:id="70" w:name="EB33588b7aad164a97b32cab300795094d"/>
      <w:r>
        <w:rPr>
          <w:rFonts w:hint="eastAsia" w:ascii="宋体" w:hAnsi="宋体" w:cs="宋体"/>
          <w:sz w:val="20"/>
          <w:szCs w:val="28"/>
          <w:highlight w:val="white"/>
        </w:rPr>
        <w:t xml:space="preserve"> </w:t>
      </w:r>
      <w:bookmarkEnd w:id="70"/>
      <w:r>
        <w:rPr>
          <w:rFonts w:hint="eastAsia" w:ascii="宋体" w:hAnsi="宋体" w:cs="宋体"/>
          <w:sz w:val="24"/>
          <w:szCs w:val="28"/>
          <w:highlight w:val="white"/>
        </w:rPr>
        <w:t xml:space="preserve"> </w:t>
      </w:r>
      <w:bookmarkStart w:id="71" w:name="EBa0e34aad0de349d885ff740efb55cc77"/>
      <w:r>
        <w:rPr>
          <w:rFonts w:hint="eastAsia" w:ascii="宋体" w:hAnsi="宋体" w:cs="宋体"/>
          <w:sz w:val="20"/>
          <w:szCs w:val="28"/>
          <w:highlight w:val="white"/>
        </w:rPr>
        <w:t xml:space="preserve"> </w:t>
      </w:r>
      <w:bookmarkEnd w:id="71"/>
      <w:r/>
      <w:bookmarkStart w:id="72" w:name="EB1d8b4173f91248158a05fce8fa8231f9"/>
      <w:r>
        <w:rPr>
          <w:rFonts w:hint="eastAsia" w:ascii="宋体" w:hAnsi="宋体" w:cs="宋体"/>
          <w:sz w:val="20"/>
          <w:szCs w:val="28"/>
          <w:highlight w:val="white"/>
        </w:rPr>
        <w:t xml:space="preserve"> </w:t>
      </w:r>
      <w:bookmarkEnd w:id="72"/>
      <w:r/>
      <w:r/>
    </w:p>
    <w:p>
      <w:pPr>
        <w:ind w:firstLine="480"/>
        <w:spacing w:line="360" w:lineRule="auto"/>
        <w:rPr>
          <w:rFonts w:hint="eastAsia" w:ascii="宋体" w:hAnsi="宋体" w:cs="宋体"/>
          <w:sz w:val="24"/>
        </w:rPr>
      </w:pPr>
      <w:r>
        <w:rPr>
          <w:rFonts w:hint="eastAsia" w:ascii="宋体" w:hAnsi="宋体" w:cs="宋体"/>
          <w:sz w:val="24"/>
          <w:highlight w:val="white"/>
        </w:rPr>
        <w:t xml:space="preserve">3.5转包及分包</w:t>
      </w:r>
      <w:r/>
    </w:p>
    <w:p>
      <w:pPr>
        <w:ind w:firstLine="400"/>
        <w:spacing w:line="360" w:lineRule="auto"/>
        <w:rPr>
          <w:rFonts w:hint="eastAsia" w:ascii="宋体" w:hAnsi="宋体" w:cs="宋体"/>
          <w:sz w:val="24"/>
          <w:szCs w:val="28"/>
        </w:rPr>
      </w:pPr>
      <w:r/>
      <w:bookmarkStart w:id="73" w:name="EBdfaadb8ee5724f78b221fdeeb96e2fd4"/>
      <w:r>
        <w:rPr>
          <w:rFonts w:hint="eastAsia" w:ascii="宋体" w:hAnsi="宋体" w:cs="宋体"/>
          <w:sz w:val="20"/>
          <w:szCs w:val="28"/>
          <w:highlight w:val="white"/>
        </w:rPr>
        <w:t xml:space="preserve"> </w:t>
      </w:r>
      <w:bookmarkEnd w:id="73"/>
      <w:r/>
      <w:bookmarkStart w:id="74" w:name="EBfb4507f9a4e64c34ae94a604e652252d"/>
      <w:r>
        <w:rPr>
          <w:rFonts w:hint="eastAsia" w:ascii="宋体" w:hAnsi="宋体" w:cs="宋体"/>
          <w:sz w:val="24"/>
          <w:szCs w:val="28"/>
          <w:highlight w:val="white"/>
        </w:rPr>
        <w:t xml:space="preserve">☑</w:t>
      </w:r>
      <w:bookmarkEnd w:id="74"/>
      <w:r>
        <w:rPr>
          <w:rFonts w:hint="eastAsia" w:ascii="宋体" w:hAnsi="宋体" w:cs="宋体"/>
          <w:sz w:val="24"/>
          <w:szCs w:val="28"/>
          <w:highlight w:val="white"/>
        </w:rPr>
        <w:t xml:space="preserve">本项目不得转包及分包。</w:t>
      </w:r>
      <w:bookmarkStart w:id="75" w:name="EBa10ce8ecc0f649d8b2c4aaa421040c2e"/>
      <w:r>
        <w:rPr>
          <w:rFonts w:hint="eastAsia" w:ascii="宋体" w:hAnsi="宋体" w:cs="宋体"/>
          <w:sz w:val="20"/>
          <w:szCs w:val="28"/>
          <w:highlight w:val="white"/>
        </w:rPr>
        <w:t xml:space="preserve"> </w:t>
      </w:r>
      <w:bookmarkEnd w:id="75"/>
      <w:r/>
      <w:bookmarkStart w:id="76" w:name="EB5cfc5a0951a94fe9a99cf576e8437075"/>
      <w:r>
        <w:rPr>
          <w:rFonts w:hint="eastAsia" w:ascii="宋体" w:hAnsi="宋体" w:cs="宋体"/>
          <w:sz w:val="20"/>
          <w:szCs w:val="28"/>
          <w:highlight w:val="white"/>
        </w:rPr>
        <w:t xml:space="preserve"> </w:t>
      </w:r>
      <w:bookmarkEnd w:id="76"/>
      <w:r/>
      <w:bookmarkStart w:id="77" w:name="EBc1a4fd0a96704fb992050236f9bf754f"/>
      <w:r>
        <w:rPr>
          <w:rFonts w:hint="eastAsia" w:ascii="宋体" w:hAnsi="宋体" w:cs="宋体"/>
          <w:sz w:val="20"/>
          <w:szCs w:val="28"/>
          <w:highlight w:val="white"/>
        </w:rPr>
        <w:t xml:space="preserve"> </w:t>
      </w:r>
      <w:bookmarkEnd w:id="77"/>
      <w:r/>
      <w:r/>
    </w:p>
    <w:p>
      <w:pPr>
        <w:pStyle w:val="892"/>
        <w:ind w:firstLine="446"/>
        <w:keepLines w:val="0"/>
        <w:keepNext w:val="0"/>
        <w:spacing w:line="360" w:lineRule="auto"/>
        <w:rPr>
          <w:rFonts w:hint="eastAsia" w:ascii="宋体" w:hAnsi="宋体" w:cs="宋体"/>
          <w:sz w:val="30"/>
        </w:rPr>
      </w:pPr>
      <w:r/>
      <w:bookmarkStart w:id="78" w:name="EB828ed7bde6894076aae38a099634d9ab"/>
      <w:r/>
      <w:bookmarkEnd w:id="78"/>
      <w:r/>
      <w:bookmarkStart w:id="79" w:name="_Toc76632880"/>
      <w:r/>
      <w:bookmarkStart w:id="80" w:name="_Toc256000014"/>
      <w:r>
        <w:rPr>
          <w:rFonts w:hint="eastAsia" w:ascii="宋体" w:hAnsi="宋体" w:cs="宋体"/>
          <w:sz w:val="30"/>
          <w:highlight w:val="white"/>
        </w:rPr>
        <w:t xml:space="preserve">4．投标费用</w:t>
      </w:r>
      <w:bookmarkEnd w:id="79"/>
      <w:r/>
      <w:bookmarkEnd w:id="80"/>
      <w:r/>
      <w:r/>
    </w:p>
    <w:p>
      <w:pPr>
        <w:ind w:firstLine="480"/>
        <w:spacing w:line="360" w:lineRule="auto"/>
        <w:rPr>
          <w:rFonts w:hint="eastAsia" w:ascii="宋体" w:hAnsi="宋体" w:cs="宋体"/>
          <w:b/>
          <w:sz w:val="24"/>
        </w:rPr>
      </w:pPr>
      <w:r>
        <w:rPr>
          <w:rFonts w:hint="eastAsia" w:ascii="宋体" w:hAnsi="宋体" w:cs="宋体"/>
          <w:sz w:val="24"/>
          <w:highlight w:val="white"/>
        </w:rPr>
        <w:t xml:space="preserve">4.1 投标人应自行承担所有与参加投标有关的费用</w:t>
      </w:r>
      <w:r>
        <w:rPr>
          <w:rFonts w:hint="eastAsia" w:ascii="宋体" w:hAnsi="宋体" w:cs="宋体"/>
          <w:b/>
          <w:sz w:val="24"/>
          <w:highlight w:val="white"/>
        </w:rPr>
        <w:t xml:space="preserve">。</w:t>
      </w:r>
      <w:bookmarkStart w:id="81" w:name="EB33b2645a39ab4c17bfe39f6f0d50aba5"/>
      <w:r>
        <w:rPr>
          <w:rFonts w:hint="eastAsia" w:ascii="宋体" w:hAnsi="宋体" w:cs="宋体"/>
          <w:b/>
          <w:sz w:val="20"/>
          <w:highlight w:val="white"/>
        </w:rPr>
        <w:t xml:space="preserve"> </w:t>
      </w:r>
      <w:bookmarkEnd w:id="81"/>
      <w:r/>
      <w:r/>
    </w:p>
    <w:p>
      <w:pPr>
        <w:ind w:left="479"/>
        <w:jc w:val="left"/>
        <w:spacing w:line="360" w:lineRule="auto"/>
        <w:rPr>
          <w:rFonts w:hint="eastAsia" w:ascii="宋体" w:hAnsi="宋体" w:cs="宋体"/>
          <w:sz w:val="24"/>
        </w:rPr>
      </w:pPr>
      <w:r/>
      <w:bookmarkStart w:id="82" w:name="EB9c47f669dacd402da66bf20a2a57c356"/>
      <w:r>
        <w:rPr>
          <w:rFonts w:hint="eastAsia" w:ascii="宋体" w:hAnsi="宋体" w:cs="宋体"/>
          <w:sz w:val="24"/>
          <w:highlight w:val="white"/>
        </w:rPr>
        <w:t xml:space="preserve">☑</w:t>
      </w:r>
      <w:bookmarkEnd w:id="82"/>
      <w:r>
        <w:rPr>
          <w:rFonts w:hint="eastAsia" w:ascii="宋体" w:hAnsi="宋体" w:cs="宋体"/>
          <w:sz w:val="24"/>
          <w:highlight w:val="white"/>
        </w:rPr>
        <w:t xml:space="preserve">数字认证证书费用见http://ggzy.zhenjiang.gov.cn/051/051002/carelated.html</w:t>
      </w:r>
      <w:bookmarkStart w:id="83" w:name="EBda2be85f70674e91a37267073ce6ef47"/>
      <w:r>
        <w:rPr>
          <w:rFonts w:hint="eastAsia" w:ascii="宋体" w:hAnsi="宋体" w:cs="宋体"/>
          <w:sz w:val="24"/>
          <w:highlight w:val="white"/>
        </w:rPr>
        <w:t xml:space="preserve">。</w:t>
      </w:r>
      <w:r>
        <w:rPr>
          <w:rFonts w:hint="eastAsia" w:ascii="宋体" w:hAnsi="宋体" w:cs="宋体"/>
          <w:sz w:val="20"/>
          <w:highlight w:val="white"/>
        </w:rPr>
        <w:t xml:space="preserve"> </w:t>
      </w:r>
      <w:bookmarkEnd w:id="83"/>
      <w:r/>
      <w:bookmarkStart w:id="84" w:name="EBb0efde44c4f249ef828d2041dfa6d345"/>
      <w:r>
        <w:rPr>
          <w:rFonts w:hint="eastAsia" w:ascii="宋体" w:hAnsi="宋体" w:cs="宋体"/>
          <w:sz w:val="20"/>
          <w:highlight w:val="white"/>
        </w:rPr>
        <w:t xml:space="preserve"> </w:t>
      </w:r>
      <w:bookmarkEnd w:id="84"/>
      <w:r/>
      <w:r/>
    </w:p>
    <w:p>
      <w:pPr>
        <w:ind w:firstLine="480"/>
        <w:spacing w:line="360" w:lineRule="auto"/>
        <w:rPr>
          <w:rFonts w:hint="eastAsia" w:ascii="宋体" w:hAnsi="宋体" w:cs="宋体"/>
          <w:sz w:val="24"/>
        </w:rPr>
      </w:pPr>
      <w:r/>
      <w:bookmarkStart w:id="85" w:name="EBa03e57766b9945f190ef39ac1142e3ed"/>
      <w:r>
        <w:rPr>
          <w:rFonts w:hint="eastAsia" w:ascii="宋体" w:hAnsi="宋体" w:cs="宋体"/>
          <w:sz w:val="24"/>
          <w:highlight w:val="white"/>
        </w:rPr>
        <w:t xml:space="preserve">☑</w:t>
      </w:r>
      <w:bookmarkEnd w:id="85"/>
      <w:r>
        <w:rPr>
          <w:rFonts w:hint="eastAsia" w:ascii="宋体" w:hAnsi="宋体" w:cs="宋体"/>
          <w:sz w:val="24"/>
          <w:highlight w:val="white"/>
        </w:rPr>
        <w:t xml:space="preserve">中标人需向代理机构缴纳</w:t>
      </w:r>
      <w:bookmarkStart w:id="86" w:name="EB48c20503de754ffc8a86078496abe33e"/>
      <w:r/>
      <w:bookmarkEnd w:id="86"/>
      <w:r>
        <w:rPr>
          <w:rFonts w:hint="eastAsia" w:ascii="宋体" w:hAnsi="宋体" w:cs="宋体"/>
          <w:sz w:val="24"/>
          <w:highlight w:val="white"/>
        </w:rPr>
        <w:t xml:space="preserve">服务费。</w:t>
      </w:r>
      <w:r/>
    </w:p>
    <w:p>
      <w:pPr>
        <w:ind w:firstLine="480"/>
        <w:spacing w:line="360" w:lineRule="auto"/>
        <w:rPr>
          <w:rFonts w:hint="eastAsia" w:ascii="宋体" w:hAnsi="宋体" w:cs="宋体"/>
          <w:sz w:val="24"/>
        </w:rPr>
      </w:pPr>
      <w:r>
        <w:rPr>
          <w:rFonts w:hint="eastAsia" w:ascii="宋体" w:hAnsi="宋体" w:cs="宋体"/>
          <w:sz w:val="24"/>
          <w:highlight w:val="white"/>
        </w:rPr>
        <w:t xml:space="preserve">收费标准：</w:t>
      </w:r>
      <w:bookmarkStart w:id="87" w:name="EB7a0faf1835c449f7a87507750d3927d5"/>
      <w:r>
        <w:rPr>
          <w:rFonts w:hint="eastAsia" w:ascii="宋体" w:hAnsi="宋体" w:eastAsia="宋体" w:cs="宋体"/>
          <w:sz w:val="24"/>
          <w:highlight w:val="white"/>
          <w:lang w:val="en-US" w:eastAsia="zh-CN"/>
        </w:rPr>
        <w:t xml:space="preserve">按照苏政采协【2024】20号文件</w:t>
      </w:r>
      <w:r>
        <w:rPr>
          <w:rFonts w:hint="eastAsia" w:ascii="宋体" w:hAnsi="宋体" w:eastAsia="宋体" w:cs="宋体"/>
          <w:sz w:val="24"/>
          <w:highlight w:val="white"/>
        </w:rPr>
        <w:t xml:space="preserve">所附代理服务费</w:t>
      </w:r>
      <w:r>
        <w:rPr>
          <w:rFonts w:hint="eastAsia" w:ascii="宋体" w:hAnsi="宋体" w:eastAsia="宋体" w:cs="宋体"/>
          <w:sz w:val="24"/>
          <w:highlight w:val="white"/>
          <w:lang w:val="en-US" w:eastAsia="zh-CN"/>
        </w:rPr>
        <w:t xml:space="preserve">指导价</w:t>
      </w:r>
      <w:r>
        <w:rPr>
          <w:rFonts w:hint="eastAsia" w:ascii="宋体" w:hAnsi="宋体" w:eastAsia="宋体" w:cs="宋体"/>
          <w:sz w:val="24"/>
          <w:highlight w:val="white"/>
        </w:rPr>
        <w:t xml:space="preserve">进行下</w:t>
      </w:r>
      <w:r>
        <w:rPr>
          <w:rFonts w:hint="eastAsia" w:ascii="宋体" w:hAnsi="宋体" w:eastAsia="宋体" w:cs="宋体"/>
          <w:sz w:val="24"/>
          <w:highlight w:val="white"/>
          <w:lang w:val="en-US" w:eastAsia="zh-CN"/>
        </w:rPr>
        <w:t xml:space="preserve">浮报价后收</w:t>
      </w:r>
      <w:bookmarkEnd w:id="87"/>
      <w:r>
        <w:rPr>
          <w:rFonts w:hint="eastAsia" w:ascii="宋体" w:hAnsi="宋体" w:eastAsia="宋体" w:cs="宋体"/>
          <w:sz w:val="24"/>
          <w:highlight w:val="white"/>
          <w:lang w:val="en-US" w:eastAsia="zh-CN"/>
        </w:rPr>
        <w:t xml:space="preserve">取</w:t>
      </w:r>
      <w:r>
        <w:rPr>
          <w:rFonts w:hint="eastAsia" w:ascii="宋体" w:hAnsi="宋体" w:cs="宋体"/>
          <w:sz w:val="24"/>
          <w:highlight w:val="white"/>
          <w:lang w:val="en-US" w:eastAsia="zh-CN"/>
        </w:rPr>
        <w:t xml:space="preserve">12000.00</w:t>
      </w:r>
      <w:r>
        <w:rPr>
          <w:rFonts w:hint="eastAsia" w:ascii="宋体" w:hAnsi="宋体" w:cs="宋体"/>
          <w:sz w:val="24"/>
        </w:rPr>
        <w:t xml:space="preserve">元。</w:t>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招标代理费用收款信息：</w:t>
      </w:r>
      <w:r/>
    </w:p>
    <w:p>
      <w:pPr>
        <w:ind w:firstLine="480"/>
        <w:spacing w:line="360" w:lineRule="auto"/>
        <w:rPr>
          <w:rFonts w:hint="eastAsia" w:ascii="宋体" w:hAnsi="宋体" w:eastAsia="宋体" w:cs="宋体"/>
          <w:sz w:val="24"/>
          <w:highlight w:val="white"/>
          <w:lang w:val="en-US" w:eastAsia="zh-CN"/>
        </w:rPr>
      </w:pPr>
      <w:r>
        <w:rPr>
          <w:rFonts w:hint="eastAsia" w:ascii="宋体" w:hAnsi="宋体" w:cs="宋体"/>
          <w:sz w:val="24"/>
          <w:highlight w:val="white"/>
        </w:rPr>
        <w:t xml:space="preserve">收款单位：</w:t>
      </w:r>
      <w:r>
        <w:rPr>
          <w:rFonts w:hint="eastAsia" w:ascii="宋体" w:hAnsi="宋体" w:cs="宋体"/>
          <w:sz w:val="24"/>
          <w:highlight w:val="white"/>
          <w:lang w:eastAsia="zh-CN"/>
        </w:rPr>
        <w:t xml:space="preserve">苏世建设管理集团有限公司润州分公司</w:t>
      </w:r>
      <w:r/>
    </w:p>
    <w:p>
      <w:pPr>
        <w:ind w:firstLine="480"/>
        <w:jc w:val="left"/>
        <w:keepLines w:val="0"/>
        <w:keepNext w:val="0"/>
        <w:pageBreakBefore w:val="0"/>
        <w:spacing w:line="360" w:lineRule="auto"/>
        <w:widowControl/>
        <w:rPr>
          <w:rFonts w:hint="default" w:ascii="宋体" w:hAnsi="宋体" w:eastAsia="宋体" w:cs="宋体"/>
          <w:b w:val="0"/>
          <w:bCs w:val="0"/>
          <w:color w:val="auto"/>
          <w:sz w:val="24"/>
          <w:szCs w:val="24"/>
          <w:lang w:val="en-US" w:eastAsia="zh-CN" w:bidi="ar"/>
        </w:rPr>
        <w:suppressLineNumbers w:val="0"/>
      </w:pPr>
      <w:r>
        <w:rPr>
          <w:rFonts w:hint="eastAsia" w:ascii="宋体" w:hAnsi="宋体" w:cs="宋体"/>
          <w:sz w:val="24"/>
          <w:highlight w:val="white"/>
        </w:rPr>
        <w:t xml:space="preserve">收款账号：</w:t>
      </w:r>
      <w:r>
        <w:rPr>
          <w:rFonts w:hint="eastAsia" w:ascii="宋体" w:hAnsi="宋体" w:eastAsia="宋体" w:cs="宋体"/>
          <w:b w:val="0"/>
          <w:bCs w:val="0"/>
          <w:color w:val="auto"/>
          <w:sz w:val="24"/>
          <w:szCs w:val="24"/>
          <w:lang w:val="en-US" w:eastAsia="zh-CN" w:bidi="ar"/>
        </w:rPr>
        <w:t xml:space="preserve">32050175533600001601</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cs="宋体"/>
          <w:sz w:val="24"/>
          <w:highlight w:val="white"/>
        </w:rPr>
        <w:t xml:space="preserve">开户银行：</w:t>
      </w:r>
      <w:bookmarkStart w:id="88" w:name="EB8e672765b2f94359b70d316fc0e9c5d1"/>
      <w:r>
        <w:rPr>
          <w:rFonts w:hint="eastAsia" w:ascii="宋体" w:hAnsi="宋体" w:eastAsia="宋体" w:cs="宋体"/>
          <w:b w:val="0"/>
          <w:bCs w:val="0"/>
          <w:color w:val="auto"/>
          <w:sz w:val="24"/>
          <w:szCs w:val="24"/>
          <w:lang w:val="en-US" w:eastAsia="zh-CN" w:bidi="ar"/>
        </w:rPr>
        <w:t xml:space="preserve">建设银行镇江市润州支行</w:t>
      </w:r>
      <w:r/>
    </w:p>
    <w:p>
      <w:pPr>
        <w:ind w:firstLine="480"/>
        <w:spacing w:line="360" w:lineRule="auto"/>
        <w:rPr>
          <w:rFonts w:hint="eastAsia" w:ascii="宋体" w:hAnsi="宋体" w:cs="宋体"/>
          <w:sz w:val="24"/>
        </w:rPr>
      </w:pPr>
      <w:r>
        <w:rPr>
          <w:rFonts w:hint="eastAsia" w:ascii="宋体" w:hAnsi="宋体" w:cs="宋体"/>
          <w:sz w:val="24"/>
          <w:highlight w:val="white"/>
        </w:rPr>
        <w:t xml:space="preserve">☑</w:t>
      </w:r>
      <w:bookmarkEnd w:id="88"/>
      <w:r>
        <w:rPr>
          <w:rFonts w:hint="eastAsia" w:ascii="宋体" w:hAnsi="宋体" w:cs="宋体"/>
          <w:sz w:val="24"/>
          <w:highlight w:val="white"/>
        </w:rPr>
        <w:t xml:space="preserve">其他费用：</w:t>
      </w:r>
      <w:bookmarkStart w:id="89" w:name="EB13cedaa9e1874a5d921c2f30c7ba3fcb"/>
      <w:r>
        <w:rPr>
          <w:rFonts w:hint="eastAsia" w:ascii="宋体" w:hAnsi="宋体"/>
          <w:sz w:val="24"/>
          <w:highlight w:val="white"/>
        </w:rPr>
        <w:t xml:space="preserve">如有其他费用，</w:t>
      </w:r>
      <w:r>
        <w:rPr>
          <w:rFonts w:hint="eastAsia" w:ascii="宋体" w:hAnsi="宋体" w:cs="宋体"/>
          <w:sz w:val="24"/>
          <w:highlight w:val="white"/>
        </w:rPr>
        <w:t xml:space="preserve">按实际发生收取。</w:t>
      </w:r>
      <w:bookmarkEnd w:id="89"/>
      <w:r>
        <w:rPr>
          <w:rFonts w:hint="eastAsia" w:ascii="宋体" w:hAnsi="宋体" w:cs="宋体"/>
          <w:sz w:val="24"/>
          <w:highlight w:val="white"/>
        </w:rPr>
        <w:t xml:space="preserve"> </w:t>
      </w:r>
      <w:bookmarkStart w:id="90" w:name="EB55dd547411a5493fbf970e4f2e4252fb"/>
      <w:r>
        <w:rPr>
          <w:rFonts w:hint="eastAsia" w:ascii="宋体" w:hAnsi="宋体" w:cs="宋体"/>
          <w:sz w:val="20"/>
          <w:highlight w:val="white"/>
        </w:rPr>
        <w:t xml:space="preserve"> </w:t>
      </w:r>
      <w:bookmarkEnd w:id="90"/>
      <w:r/>
      <w:r/>
    </w:p>
    <w:p>
      <w:pPr>
        <w:ind w:firstLine="480"/>
        <w:spacing w:line="360" w:lineRule="auto"/>
        <w:rPr>
          <w:rFonts w:hint="eastAsia" w:ascii="宋体" w:hAnsi="宋体" w:cs="宋体"/>
          <w:sz w:val="24"/>
        </w:rPr>
      </w:pPr>
      <w:r>
        <w:rPr>
          <w:rFonts w:hint="eastAsia" w:ascii="宋体" w:hAnsi="宋体" w:cs="宋体"/>
          <w:sz w:val="24"/>
          <w:highlight w:val="white"/>
        </w:rPr>
        <w:t xml:space="preserve">4.2不论投标的结果如何，招标组织方在任何情况下均无义务和责任承担上述费用。</w:t>
      </w:r>
      <w:r/>
    </w:p>
    <w:p>
      <w:pPr>
        <w:pStyle w:val="892"/>
        <w:ind w:firstLine="446"/>
        <w:keepLines w:val="0"/>
        <w:keepNext w:val="0"/>
        <w:spacing w:before="200" w:after="200" w:line="360" w:lineRule="auto"/>
        <w:rPr>
          <w:rFonts w:hint="eastAsia" w:ascii="宋体" w:hAnsi="宋体" w:cs="宋体"/>
          <w:sz w:val="30"/>
        </w:rPr>
      </w:pPr>
      <w:r/>
      <w:bookmarkStart w:id="91" w:name="_Toc76632881"/>
      <w:r/>
      <w:bookmarkStart w:id="92" w:name="_Toc256000015"/>
      <w:r>
        <w:rPr>
          <w:rFonts w:hint="eastAsia" w:ascii="宋体" w:hAnsi="宋体" w:cs="宋体"/>
          <w:sz w:val="30"/>
          <w:highlight w:val="white"/>
        </w:rPr>
        <w:t xml:space="preserve">5．政策功能</w:t>
      </w:r>
      <w:bookmarkEnd w:id="91"/>
      <w:r/>
      <w:bookmarkEnd w:id="92"/>
      <w:r/>
      <w:r/>
    </w:p>
    <w:p>
      <w:pPr>
        <w:pStyle w:val="711"/>
        <w:ind w:firstLine="480"/>
        <w:spacing w:line="360" w:lineRule="auto"/>
        <w:rPr>
          <w:rFonts w:hint="eastAsia" w:ascii="宋体" w:hAnsi="宋体" w:eastAsia="宋体" w:cs="宋体"/>
          <w:sz w:val="24"/>
        </w:rPr>
      </w:pPr>
      <w:r/>
      <w:bookmarkStart w:id="93" w:name="EBf137403f510644b99642ec689980c598"/>
      <w:r>
        <w:rPr>
          <w:rFonts w:hint="eastAsia" w:ascii="宋体" w:hAnsi="宋体" w:eastAsia="宋体" w:cs="宋体"/>
          <w:sz w:val="24"/>
        </w:rPr>
        <w:t xml:space="preserve">5.1支持中小企业发展</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pStyle w:val="711"/>
        <w:ind w:firstLine="480"/>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94" w:name="_Hlk132637972"/>
      <w:r>
        <w:rPr>
          <w:rFonts w:hint="eastAsia" w:ascii="宋体" w:hAnsi="宋体" w:eastAsia="宋体" w:cs="宋体"/>
          <w:iCs/>
          <w:sz w:val="24"/>
        </w:rPr>
        <w:t xml:space="preserve">10%</w:t>
      </w:r>
      <w:bookmarkEnd w:id="94"/>
      <w:r>
        <w:rPr>
          <w:rFonts w:hint="eastAsia" w:ascii="宋体" w:hAnsi="宋体" w:eastAsia="宋体" w:cs="宋体"/>
          <w:sz w:val="24"/>
        </w:rPr>
        <w:t xml:space="preserve">的扣除，</w:t>
      </w:r>
      <w:bookmarkStart w:id="95" w:name="_Hlk132637893"/>
      <w:r>
        <w:rPr>
          <w:rFonts w:hint="eastAsia" w:ascii="宋体" w:hAnsi="宋体" w:eastAsia="宋体" w:cs="宋体"/>
          <w:sz w:val="24"/>
        </w:rPr>
        <w:t xml:space="preserve">用扣除后的价格参与评审</w:t>
      </w:r>
      <w:bookmarkEnd w:id="95"/>
      <w:r>
        <w:rPr>
          <w:rFonts w:hint="eastAsia" w:ascii="宋体" w:hAnsi="宋体" w:eastAsia="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sz w:val="24"/>
        </w:rPr>
        <w:t xml:space="preserve">约定小型、微型企业的协议合同金额占到合同总金额30%以上的，给予联合体</w:t>
      </w:r>
      <w:r>
        <w:rPr>
          <w:rFonts w:hint="eastAsia" w:ascii="宋体" w:hAnsi="宋体" w:eastAsia="宋体" w:cs="宋体"/>
          <w:bCs/>
          <w:iCs/>
          <w:sz w:val="24"/>
        </w:rPr>
        <w:t xml:space="preserve">6%</w:t>
      </w:r>
      <w:r>
        <w:rPr>
          <w:rFonts w:hint="eastAsia" w:ascii="宋体" w:hAnsi="宋体" w:eastAsia="宋体" w:cs="宋体"/>
          <w:bCs/>
          <w:sz w:val="24"/>
        </w:rPr>
        <w:t xml:space="preserve">的价格扣除。联合体各方均为小型、微型企业的，联合体视同为小型、微型企业享受</w:t>
      </w:r>
      <w:r>
        <w:rPr>
          <w:rFonts w:hint="eastAsia" w:ascii="宋体" w:hAnsi="宋体" w:eastAsia="宋体" w:cs="宋体"/>
          <w:iCs/>
          <w:sz w:val="24"/>
        </w:rPr>
        <w:t xml:space="preserve">10%</w:t>
      </w:r>
      <w:r>
        <w:rPr>
          <w:rFonts w:hint="eastAsia" w:ascii="宋体" w:hAnsi="宋体" w:eastAsia="宋体" w:cs="宋体"/>
          <w:bCs/>
          <w:sz w:val="24"/>
        </w:rPr>
        <w:t xml:space="preserve">的价格扣除，</w:t>
      </w:r>
      <w:r>
        <w:rPr>
          <w:rFonts w:hint="eastAsia" w:ascii="宋体" w:hAnsi="宋体" w:eastAsia="宋体" w:cs="宋体"/>
          <w:sz w:val="24"/>
        </w:rPr>
        <w:t xml:space="preserve">用扣除后的价格参与评审</w:t>
      </w:r>
      <w:r>
        <w:rPr>
          <w:rFonts w:hint="eastAsia" w:ascii="宋体" w:hAnsi="宋体" w:eastAsia="宋体" w:cs="宋体"/>
          <w:bCs/>
          <w:sz w:val="24"/>
        </w:rPr>
        <w:t xml:space="preserve">。</w:t>
      </w:r>
      <w:r>
        <w:rPr>
          <w:rFonts w:hint="eastAsia" w:ascii="宋体" w:hAnsi="宋体" w:eastAsia="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eastAsia="宋体" w:cs="宋体"/>
          <w:sz w:val="24"/>
          <w:highlight w:val="none"/>
          <w:lang w:val="en-US" w:eastAsia="zh-CN"/>
        </w:rPr>
        <w:t xml:space="preserve"> </w:t>
      </w:r>
      <w:r/>
    </w:p>
    <w:p>
      <w:pPr>
        <w:pStyle w:val="711"/>
        <w:ind w:firstLine="480"/>
        <w:spacing w:line="360" w:lineRule="auto"/>
        <w:rPr>
          <w:rFonts w:hint="eastAsia" w:ascii="宋体" w:hAnsi="宋体" w:eastAsia="宋体" w:cs="宋体"/>
          <w:bCs/>
          <w:sz w:val="24"/>
        </w:rPr>
      </w:pPr>
      <w:r>
        <w:rPr>
          <w:rFonts w:hint="eastAsia" w:ascii="宋体" w:hAnsi="宋体" w:eastAsia="宋体" w:cs="宋体"/>
          <w:sz w:val="24"/>
        </w:rPr>
        <w:t xml:space="preserve">5.1.4</w:t>
      </w:r>
      <w:r>
        <w:rPr>
          <w:rFonts w:hint="eastAsia" w:ascii="宋体" w:hAnsi="宋体" w:eastAsia="宋体" w:cs="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5.2强制采购信息安全产品</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5.3支持绿色发展</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5.3.2本项目中涉及商品包装和快递包装的，参考《财政部办公厅关于印发《商品包装政府采购需求标准（试行）》、《快递包装政府采购需求标准（试行）》的通知》</w:t>
      </w:r>
      <w:bookmarkStart w:id="96" w:name="_Hlk132634610"/>
      <w:r>
        <w:rPr>
          <w:rFonts w:hint="eastAsia" w:ascii="宋体" w:hAnsi="宋体" w:eastAsia="宋体" w:cs="宋体"/>
          <w:sz w:val="24"/>
        </w:rPr>
        <w:t xml:space="preserve">（财办库〔2020〕123号）</w:t>
      </w:r>
      <w:bookmarkEnd w:id="96"/>
      <w:r>
        <w:rPr>
          <w:rFonts w:hint="eastAsia" w:ascii="宋体" w:hAnsi="宋体" w:eastAsia="宋体" w:cs="宋体"/>
          <w:sz w:val="24"/>
        </w:rPr>
        <w:t xml:space="preserve">规定的包装需求标准。</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5.5支持创新发展</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5.6平等对待内外资企业和符合条件的破产重整企业</w:t>
      </w:r>
      <w:r/>
    </w:p>
    <w:p>
      <w:pPr>
        <w:ind w:firstLine="477"/>
        <w:spacing w:line="360" w:lineRule="auto"/>
        <w:rPr>
          <w:rFonts w:hint="eastAsia" w:ascii="宋体" w:hAnsi="宋体" w:eastAsia="宋体" w:cs="宋体"/>
          <w:sz w:val="24"/>
        </w:rPr>
      </w:pPr>
      <w:r>
        <w:rPr>
          <w:rFonts w:hint="eastAsia" w:ascii="宋体" w:hAnsi="宋体" w:eastAsia="宋体" w:cs="宋体"/>
          <w:sz w:val="24"/>
        </w:rPr>
        <w:t xml:space="preserve">5.6.1平等对待内外资企业和符合条件的破产重整企业，切实保障企业公平竞争，平等维护企业的合法利益。</w:t>
      </w:r>
      <w:r/>
    </w:p>
    <w:p>
      <w:pPr>
        <w:ind w:firstLine="398"/>
        <w:spacing w:line="360" w:lineRule="auto"/>
        <w:rPr>
          <w:rFonts w:hint="eastAsia" w:ascii="宋体" w:hAnsi="宋体" w:cs="宋体"/>
          <w:sz w:val="24"/>
          <w:highlight w:val="cyan"/>
        </w:rPr>
      </w:pPr>
      <w:r>
        <w:rPr>
          <w:rFonts w:hint="eastAsia" w:ascii="宋体" w:hAnsi="宋体" w:cs="宋体"/>
          <w:sz w:val="20"/>
          <w:highlight w:val="white"/>
        </w:rPr>
        <w:t xml:space="preserve"> </w:t>
      </w:r>
      <w:bookmarkEnd w:id="93"/>
      <w:r/>
      <w:bookmarkStart w:id="97" w:name="EB7a8a019a575845ba9e7d1b9e2142d2b8"/>
      <w:r>
        <w:rPr>
          <w:rFonts w:hint="eastAsia" w:ascii="宋体" w:hAnsi="宋体" w:cs="宋体"/>
          <w:sz w:val="20"/>
          <w:highlight w:val="white"/>
        </w:rPr>
        <w:t xml:space="preserve"> </w:t>
      </w:r>
      <w:bookmarkEnd w:id="97"/>
      <w:r/>
      <w:bookmarkStart w:id="98" w:name="EB2b22fc2547d84d9ba3331df072f1c5c9"/>
      <w:r>
        <w:rPr>
          <w:rFonts w:hint="eastAsia" w:ascii="宋体" w:hAnsi="宋体" w:cs="宋体"/>
          <w:sz w:val="20"/>
          <w:highlight w:val="white"/>
        </w:rPr>
        <w:t xml:space="preserve"> </w:t>
      </w:r>
      <w:bookmarkEnd w:id="98"/>
      <w:r/>
      <w:r/>
    </w:p>
    <w:p>
      <w:pPr>
        <w:pStyle w:val="1988"/>
        <w:jc w:val="center"/>
        <w:rPr>
          <w:rFonts w:hint="eastAsia" w:ascii="宋体" w:eastAsia="宋体" w:cs="宋体"/>
        </w:rPr>
      </w:pPr>
      <w:r/>
      <w:bookmarkStart w:id="99" w:name="_Toc256000016"/>
      <w:r/>
      <w:bookmarkStart w:id="100" w:name="_Toc76632882"/>
      <w:r/>
      <w:bookmarkStart w:id="101" w:name="_Toc18862"/>
      <w:r>
        <w:rPr>
          <w:rFonts w:hint="eastAsia" w:ascii="宋体" w:eastAsia="宋体" w:cs="宋体"/>
          <w:highlight w:val="white"/>
        </w:rPr>
        <w:t xml:space="preserve">二、招标文件</w:t>
      </w:r>
      <w:bookmarkEnd w:id="99"/>
      <w:r/>
      <w:bookmarkEnd w:id="100"/>
      <w:r/>
      <w:bookmarkEnd w:id="101"/>
      <w:r/>
      <w:r/>
    </w:p>
    <w:p>
      <w:pPr>
        <w:pStyle w:val="892"/>
        <w:ind w:firstLine="446"/>
        <w:keepLines w:val="0"/>
        <w:keepNext w:val="0"/>
        <w:spacing w:before="200" w:after="200" w:line="360" w:lineRule="auto"/>
        <w:rPr>
          <w:rFonts w:hint="eastAsia" w:ascii="宋体" w:hAnsi="宋体" w:cs="宋体"/>
          <w:sz w:val="30"/>
        </w:rPr>
      </w:pPr>
      <w:r/>
      <w:bookmarkStart w:id="102" w:name="_Toc256000017"/>
      <w:r/>
      <w:bookmarkStart w:id="103" w:name="_Toc76632883"/>
      <w:r>
        <w:rPr>
          <w:rFonts w:hint="eastAsia" w:ascii="宋体" w:hAnsi="宋体" w:cs="宋体"/>
          <w:sz w:val="30"/>
          <w:highlight w:val="white"/>
        </w:rPr>
        <w:t xml:space="preserve">6.招标文件组成</w:t>
      </w:r>
      <w:bookmarkEnd w:id="102"/>
      <w:r/>
      <w:bookmarkEnd w:id="103"/>
      <w:r/>
      <w:r/>
    </w:p>
    <w:p>
      <w:pPr>
        <w:ind w:firstLine="480"/>
        <w:spacing w:line="360" w:lineRule="auto"/>
        <w:rPr>
          <w:rFonts w:hint="eastAsia" w:ascii="宋体" w:hAnsi="宋体" w:cs="宋体"/>
          <w:sz w:val="24"/>
        </w:rPr>
      </w:pPr>
      <w:r>
        <w:rPr>
          <w:rFonts w:hint="eastAsia" w:ascii="宋体" w:hAnsi="宋体" w:cs="宋体"/>
          <w:sz w:val="24"/>
          <w:highlight w:val="white"/>
        </w:rPr>
        <w:t xml:space="preserve">6.1 招标文件包括：</w:t>
      </w:r>
      <w:r/>
    </w:p>
    <w:p>
      <w:pPr>
        <w:ind w:firstLine="480"/>
        <w:spacing w:line="360" w:lineRule="auto"/>
        <w:rPr>
          <w:rFonts w:hint="eastAsia" w:ascii="宋体" w:hAnsi="宋体" w:cs="宋体"/>
          <w:sz w:val="24"/>
        </w:rPr>
      </w:pPr>
      <w:r>
        <w:rPr>
          <w:rFonts w:hint="eastAsia" w:ascii="宋体" w:hAnsi="宋体" w:cs="宋体"/>
          <w:sz w:val="24"/>
          <w:highlight w:val="white"/>
        </w:rPr>
        <w:t xml:space="preserve">（1）投标邀请</w:t>
      </w:r>
      <w:r/>
    </w:p>
    <w:p>
      <w:pPr>
        <w:ind w:firstLine="480"/>
        <w:spacing w:line="360" w:lineRule="auto"/>
        <w:rPr>
          <w:rFonts w:hint="eastAsia" w:ascii="宋体" w:hAnsi="宋体" w:cs="宋体"/>
          <w:sz w:val="24"/>
        </w:rPr>
      </w:pPr>
      <w:r>
        <w:rPr>
          <w:rFonts w:hint="eastAsia" w:ascii="宋体" w:hAnsi="宋体" w:cs="宋体"/>
          <w:sz w:val="24"/>
          <w:highlight w:val="white"/>
        </w:rPr>
        <w:t xml:space="preserve">（2）投标人须知                  </w:t>
      </w:r>
      <w:r/>
    </w:p>
    <w:p>
      <w:pPr>
        <w:ind w:firstLine="480"/>
        <w:spacing w:line="360" w:lineRule="auto"/>
        <w:rPr>
          <w:rFonts w:hint="eastAsia" w:ascii="宋体" w:hAnsi="宋体" w:cs="宋体"/>
          <w:sz w:val="24"/>
        </w:rPr>
      </w:pPr>
      <w:r>
        <w:rPr>
          <w:rFonts w:hint="eastAsia" w:ascii="宋体" w:hAnsi="宋体" w:cs="宋体"/>
          <w:sz w:val="24"/>
          <w:highlight w:val="white"/>
        </w:rPr>
        <w:t xml:space="preserve">（3）合同</w:t>
      </w:r>
      <w:r/>
    </w:p>
    <w:p>
      <w:pPr>
        <w:ind w:firstLine="480"/>
        <w:spacing w:line="360" w:lineRule="auto"/>
        <w:rPr>
          <w:rFonts w:hint="eastAsia" w:ascii="宋体" w:hAnsi="宋体" w:cs="宋体"/>
          <w:sz w:val="24"/>
        </w:rPr>
      </w:pPr>
      <w:r>
        <w:rPr>
          <w:rFonts w:hint="eastAsia" w:ascii="宋体" w:hAnsi="宋体" w:cs="宋体"/>
          <w:sz w:val="24"/>
          <w:highlight w:val="white"/>
        </w:rPr>
        <w:t xml:space="preserve">（4）采购需求</w:t>
      </w:r>
      <w:r/>
    </w:p>
    <w:p>
      <w:pPr>
        <w:ind w:firstLine="480"/>
        <w:spacing w:line="360" w:lineRule="auto"/>
        <w:rPr>
          <w:rFonts w:hint="eastAsia" w:ascii="宋体" w:hAnsi="宋体" w:cs="宋体"/>
          <w:sz w:val="24"/>
        </w:rPr>
      </w:pPr>
      <w:r>
        <w:rPr>
          <w:rFonts w:hint="eastAsia" w:ascii="宋体" w:hAnsi="宋体" w:cs="宋体"/>
          <w:sz w:val="24"/>
          <w:highlight w:val="white"/>
        </w:rPr>
        <w:t xml:space="preserve">（5）评标办法和标准</w:t>
      </w:r>
      <w:r/>
    </w:p>
    <w:p>
      <w:pPr>
        <w:ind w:firstLine="480"/>
        <w:spacing w:line="360" w:lineRule="auto"/>
        <w:rPr>
          <w:rFonts w:hint="eastAsia" w:ascii="宋体" w:hAnsi="宋体" w:cs="宋体"/>
          <w:sz w:val="24"/>
        </w:rPr>
      </w:pPr>
      <w:r>
        <w:rPr>
          <w:rFonts w:hint="eastAsia" w:ascii="宋体" w:hAnsi="宋体" w:cs="宋体"/>
          <w:sz w:val="24"/>
          <w:highlight w:val="white"/>
        </w:rPr>
        <w:t xml:space="preserve">（6）投标文件（格式）</w:t>
      </w:r>
      <w:r/>
    </w:p>
    <w:p>
      <w:pPr>
        <w:ind w:firstLine="480"/>
        <w:spacing w:line="360" w:lineRule="auto"/>
        <w:rPr>
          <w:rFonts w:hint="eastAsia" w:ascii="宋体" w:hAnsi="宋体" w:cs="宋体"/>
          <w:sz w:val="24"/>
        </w:rPr>
      </w:pPr>
      <w:r>
        <w:rPr>
          <w:rFonts w:hint="eastAsia" w:ascii="宋体" w:hAnsi="宋体" w:cs="宋体"/>
          <w:sz w:val="24"/>
          <w:highlight w:val="white"/>
        </w:rPr>
        <w:t xml:space="preserve">6.2 投标人获取本文件后，应认真阅读本文件中所有的事项、格式条款和规范等要求。</w:t>
      </w:r>
      <w:r/>
    </w:p>
    <w:p>
      <w:pPr>
        <w:ind w:firstLine="480"/>
        <w:spacing w:line="360" w:lineRule="auto"/>
        <w:rPr>
          <w:rFonts w:hint="eastAsia" w:ascii="宋体" w:hAnsi="宋体" w:cs="宋体"/>
          <w:sz w:val="24"/>
        </w:rPr>
      </w:pPr>
      <w:r>
        <w:rPr>
          <w:rFonts w:hint="eastAsia" w:ascii="宋体" w:hAnsi="宋体" w:cs="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sz w:val="24"/>
          <w:highlight w:val="white"/>
        </w:rPr>
        <w:t xml:space="preserve">。</w:t>
      </w:r>
      <w:r/>
    </w:p>
    <w:p>
      <w:pPr>
        <w:pStyle w:val="892"/>
        <w:ind w:firstLine="446"/>
        <w:keepLines w:val="0"/>
        <w:keepNext w:val="0"/>
        <w:spacing w:before="200" w:after="200" w:line="360" w:lineRule="auto"/>
        <w:rPr>
          <w:rFonts w:hint="eastAsia" w:ascii="宋体" w:hAnsi="宋体" w:cs="宋体"/>
          <w:sz w:val="30"/>
        </w:rPr>
      </w:pPr>
      <w:r/>
      <w:bookmarkStart w:id="104" w:name="_Toc76632884"/>
      <w:r/>
      <w:bookmarkStart w:id="105" w:name="_Toc256000018"/>
      <w:r>
        <w:rPr>
          <w:rFonts w:hint="eastAsia" w:ascii="宋体" w:hAnsi="宋体" w:cs="宋体"/>
          <w:sz w:val="30"/>
          <w:highlight w:val="white"/>
        </w:rPr>
        <w:t xml:space="preserve">7．招标文件的澄清和修改</w:t>
      </w:r>
      <w:bookmarkEnd w:id="104"/>
      <w:r/>
      <w:bookmarkEnd w:id="105"/>
      <w:r/>
      <w:r/>
    </w:p>
    <w:p>
      <w:pPr>
        <w:ind w:firstLine="480"/>
        <w:spacing w:line="360" w:lineRule="auto"/>
        <w:rPr>
          <w:rFonts w:hint="eastAsia" w:ascii="宋体" w:hAnsi="宋体" w:cs="宋体"/>
          <w:sz w:val="24"/>
        </w:rPr>
      </w:pPr>
      <w:r>
        <w:rPr>
          <w:rFonts w:hint="eastAsia" w:ascii="宋体" w:hAnsi="宋体" w:cs="宋体"/>
          <w:sz w:val="24"/>
          <w:highlight w:val="white"/>
        </w:rPr>
        <w:t xml:space="preserve">7.1 任何要求对招标文件进行澄清的潜在投标人，应及时联系项目联系人。</w:t>
      </w:r>
      <w:r/>
    </w:p>
    <w:p>
      <w:pPr>
        <w:ind w:firstLine="480"/>
        <w:spacing w:line="360" w:lineRule="auto"/>
        <w:rPr>
          <w:rFonts w:hint="eastAsia" w:ascii="宋体" w:hAnsi="宋体" w:cs="宋体"/>
          <w:sz w:val="24"/>
        </w:rPr>
      </w:pPr>
      <w:r>
        <w:rPr>
          <w:rFonts w:hint="eastAsia" w:ascii="宋体" w:hAnsi="宋体" w:cs="宋体"/>
          <w:sz w:val="24"/>
          <w:highlight w:val="white"/>
        </w:rPr>
        <w:t xml:space="preserve">7.2 </w:t>
      </w:r>
      <w:r>
        <w:rPr>
          <w:rFonts w:hint="eastAsia" w:ascii="宋体" w:hAnsi="宋体" w:cs="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cs="宋体"/>
          <w:sz w:val="24"/>
        </w:rPr>
      </w:pPr>
      <w:r>
        <w:rPr>
          <w:rFonts w:hint="eastAsia" w:ascii="宋体" w:hAnsi="宋体" w:cs="宋体"/>
          <w:sz w:val="24"/>
          <w:highlight w:val="white"/>
        </w:rPr>
        <w:t xml:space="preserve">7.3 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p>
    <w:p>
      <w:pPr>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p>
    <w:p>
      <w:pPr>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p>
    <w:p>
      <w:pPr>
        <w:ind w:firstLine="480"/>
        <w:spacing w:line="360" w:lineRule="auto"/>
        <w:rPr>
          <w:rFonts w:hint="eastAsia" w:ascii="宋体" w:hAnsi="宋体" w:cs="宋体"/>
          <w:sz w:val="24"/>
          <w:highlight w:val="cyan"/>
        </w:rPr>
      </w:pPr>
      <w:r>
        <w:rPr>
          <w:rFonts w:hint="eastAsia" w:ascii="宋体" w:hAnsi="宋体" w:cs="宋体"/>
          <w:sz w:val="24"/>
          <w:highlight w:val="cyan"/>
        </w:rPr>
      </w:r>
      <w:r/>
    </w:p>
    <w:p>
      <w:pPr>
        <w:pStyle w:val="1988"/>
        <w:jc w:val="center"/>
        <w:rPr>
          <w:rFonts w:hint="eastAsia" w:ascii="宋体" w:eastAsia="宋体" w:cs="宋体"/>
        </w:rPr>
      </w:pPr>
      <w:r/>
      <w:bookmarkStart w:id="106" w:name="_Toc27529"/>
      <w:r/>
      <w:bookmarkStart w:id="107" w:name="_Toc76632885"/>
      <w:r/>
      <w:bookmarkStart w:id="108" w:name="_Toc256000019"/>
      <w:r>
        <w:rPr>
          <w:rFonts w:hint="eastAsia" w:ascii="宋体" w:eastAsia="宋体" w:cs="宋体"/>
          <w:highlight w:val="white"/>
        </w:rPr>
        <w:t xml:space="preserve">三、投标文件</w:t>
      </w:r>
      <w:bookmarkEnd w:id="106"/>
      <w:r/>
      <w:bookmarkEnd w:id="107"/>
      <w:r/>
      <w:bookmarkEnd w:id="108"/>
      <w:r/>
      <w:r/>
    </w:p>
    <w:p>
      <w:pPr>
        <w:pStyle w:val="892"/>
        <w:ind w:firstLine="446"/>
        <w:keepLines w:val="0"/>
        <w:keepNext w:val="0"/>
        <w:spacing w:before="200" w:after="200" w:line="360" w:lineRule="auto"/>
        <w:rPr>
          <w:rFonts w:hint="eastAsia" w:ascii="宋体" w:hAnsi="宋体" w:cs="宋体"/>
          <w:color w:val="000000"/>
          <w:sz w:val="30"/>
        </w:rPr>
      </w:pPr>
      <w:r/>
      <w:bookmarkStart w:id="109" w:name="_Toc256000020"/>
      <w:r/>
      <w:bookmarkStart w:id="110" w:name="_Toc76632886"/>
      <w:r>
        <w:rPr>
          <w:rFonts w:hint="eastAsia" w:ascii="宋体" w:hAnsi="宋体" w:cs="宋体"/>
          <w:sz w:val="30"/>
          <w:highlight w:val="white"/>
        </w:rPr>
        <w:t xml:space="preserve">8.编制</w:t>
      </w:r>
      <w:r>
        <w:rPr>
          <w:rFonts w:hint="eastAsia" w:ascii="宋体" w:hAnsi="宋体" w:cs="宋体"/>
          <w:color w:val="000000"/>
          <w:sz w:val="30"/>
          <w:highlight w:val="white"/>
        </w:rPr>
        <w:t xml:space="preserve">投标文件的工具</w:t>
      </w:r>
      <w:bookmarkEnd w:id="109"/>
      <w:r/>
      <w:bookmarkEnd w:id="110"/>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8.1 投标人须通过“苏采云”网站提供的最新投标文件制作软件编制投标文件。</w:t>
      </w:r>
      <w:r/>
    </w:p>
    <w:p>
      <w:pPr>
        <w:pStyle w:val="892"/>
        <w:ind w:firstLine="446"/>
        <w:keepLines w:val="0"/>
        <w:keepNext w:val="0"/>
        <w:spacing w:before="200" w:after="200" w:line="360" w:lineRule="auto"/>
        <w:rPr>
          <w:rFonts w:hint="eastAsia" w:ascii="宋体" w:hAnsi="宋体" w:cs="宋体"/>
          <w:color w:val="000000"/>
          <w:sz w:val="30"/>
        </w:rPr>
      </w:pPr>
      <w:r/>
      <w:bookmarkStart w:id="111" w:name="_Toc76632887"/>
      <w:r/>
      <w:bookmarkStart w:id="112" w:name="_Toc256000021"/>
      <w:r>
        <w:rPr>
          <w:rFonts w:hint="eastAsia" w:ascii="宋体" w:hAnsi="宋体" w:cs="宋体"/>
          <w:color w:val="000000"/>
          <w:sz w:val="30"/>
          <w:highlight w:val="white"/>
        </w:rPr>
        <w:t xml:space="preserve">9.投标文件语言及度量衡单位</w:t>
      </w:r>
      <w:bookmarkEnd w:id="111"/>
      <w:r/>
      <w:bookmarkEnd w:id="112"/>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9.2 投标文件中所使用的计量单位除招标文件中另有特殊规定外，一律使用法定计量单位。</w:t>
      </w:r>
      <w:r/>
    </w:p>
    <w:p>
      <w:pPr>
        <w:pStyle w:val="892"/>
        <w:ind w:firstLine="446"/>
        <w:keepLines w:val="0"/>
        <w:keepNext w:val="0"/>
        <w:spacing w:before="200" w:after="200" w:line="360" w:lineRule="auto"/>
        <w:rPr>
          <w:rFonts w:hint="eastAsia" w:ascii="宋体" w:hAnsi="宋体" w:cs="宋体"/>
          <w:color w:val="000000"/>
          <w:sz w:val="30"/>
        </w:rPr>
      </w:pPr>
      <w:r/>
      <w:bookmarkStart w:id="113" w:name="_Toc76632888"/>
      <w:r/>
      <w:bookmarkStart w:id="114" w:name="_Toc256000022"/>
      <w:r>
        <w:rPr>
          <w:rFonts w:hint="eastAsia" w:ascii="宋体" w:hAnsi="宋体" w:cs="宋体"/>
          <w:color w:val="000000"/>
          <w:sz w:val="30"/>
          <w:highlight w:val="white"/>
        </w:rPr>
        <w:t xml:space="preserve">10.投标文件的构成</w:t>
      </w:r>
      <w:bookmarkEnd w:id="113"/>
      <w:r/>
      <w:bookmarkEnd w:id="114"/>
      <w:r/>
      <w:r/>
    </w:p>
    <w:p>
      <w:pPr>
        <w:pStyle w:val="1890"/>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10.1 投标文件分为资格部分、商务部分和技术部分。</w:t>
      </w:r>
      <w:r/>
    </w:p>
    <w:p>
      <w:pPr>
        <w:pStyle w:val="1890"/>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10.2 资格部分系指投标人提交的证明其有资格参加投标的文件。</w:t>
      </w:r>
      <w:r/>
    </w:p>
    <w:p>
      <w:pPr>
        <w:pStyle w:val="1890"/>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10.3 商务部分系指投标人提交的证明其中标后有能力履行合同的文件。</w:t>
      </w:r>
      <w:r/>
    </w:p>
    <w:p>
      <w:pPr>
        <w:pStyle w:val="1890"/>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10.4 技术部分系指投标人提交的能够证明投标人提供的服务（货物）符合招标文件规定的文件。</w:t>
      </w:r>
      <w:r/>
    </w:p>
    <w:p>
      <w:pPr>
        <w:pStyle w:val="1890"/>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10.5 具体填写格式详见招标文件第六部分。</w:t>
      </w:r>
      <w:r/>
    </w:p>
    <w:p>
      <w:pPr>
        <w:pStyle w:val="892"/>
        <w:ind w:firstLine="446"/>
        <w:keepLines w:val="0"/>
        <w:keepNext w:val="0"/>
        <w:spacing w:before="200" w:after="200" w:line="360" w:lineRule="auto"/>
        <w:rPr>
          <w:rFonts w:hint="eastAsia" w:ascii="宋体" w:hAnsi="宋体" w:cs="宋体"/>
          <w:color w:val="000000"/>
          <w:sz w:val="30"/>
        </w:rPr>
      </w:pPr>
      <w:r/>
      <w:bookmarkStart w:id="115" w:name="_Toc256000023"/>
      <w:r/>
      <w:bookmarkStart w:id="116" w:name="_Toc76632889"/>
      <w:r>
        <w:rPr>
          <w:rFonts w:hint="eastAsia" w:ascii="宋体" w:hAnsi="宋体" w:cs="宋体"/>
          <w:color w:val="000000"/>
          <w:sz w:val="30"/>
          <w:highlight w:val="white"/>
        </w:rPr>
        <w:t xml:space="preserve">11．投标文件的编制</w:t>
      </w:r>
      <w:bookmarkEnd w:id="115"/>
      <w:r/>
      <w:bookmarkEnd w:id="116"/>
      <w:r/>
      <w:r/>
    </w:p>
    <w:p>
      <w:pPr>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11.2 </w:t>
      </w:r>
      <w:r>
        <w:rPr>
          <w:rFonts w:hint="eastAsia" w:ascii="宋体" w:hAnsi="宋体" w:cs="宋体"/>
          <w:b/>
          <w:color w:val="000000"/>
          <w:sz w:val="24"/>
          <w:highlight w:val="whit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11.3 投标文件编排混乱、文字表达不清或上传资料内容模糊所引起的不利后果，由投标人自行承担。</w:t>
      </w:r>
      <w:r/>
    </w:p>
    <w:p>
      <w:pPr>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11.4 </w:t>
      </w:r>
      <w:r>
        <w:rPr>
          <w:rFonts w:hint="eastAsia" w:ascii="宋体" w:hAnsi="宋体" w:cs="宋体"/>
          <w:b/>
          <w:color w:val="000000"/>
          <w:sz w:val="24"/>
          <w:highlight w:val="white"/>
        </w:rPr>
        <w:t xml:space="preserve">投标人必须保证投标文件所提供的全部资料合法、真实、可靠。</w:t>
      </w:r>
      <w:r/>
    </w:p>
    <w:p>
      <w:pPr>
        <w:pStyle w:val="892"/>
        <w:ind w:firstLine="446"/>
        <w:keepLines w:val="0"/>
        <w:keepNext w:val="0"/>
        <w:spacing w:line="360" w:lineRule="auto"/>
        <w:rPr>
          <w:rFonts w:hint="eastAsia" w:ascii="宋体" w:hAnsi="宋体" w:cs="宋体"/>
          <w:sz w:val="30"/>
        </w:rPr>
      </w:pPr>
      <w:r/>
      <w:bookmarkStart w:id="117" w:name="_Toc76632890"/>
      <w:r/>
      <w:bookmarkStart w:id="118" w:name="_Toc256000024"/>
      <w:r>
        <w:rPr>
          <w:rFonts w:hint="eastAsia" w:ascii="宋体" w:hAnsi="宋体" w:cs="宋体"/>
          <w:color w:val="000000"/>
          <w:sz w:val="30"/>
          <w:highlight w:val="white"/>
        </w:rPr>
        <w:t xml:space="preserve">12．投标报价</w:t>
      </w:r>
      <w:bookmarkEnd w:id="117"/>
      <w:r/>
      <w:bookmarkEnd w:id="118"/>
      <w:r/>
      <w:r/>
    </w:p>
    <w:p>
      <w:pPr>
        <w:ind w:left="2" w:firstLine="480"/>
        <w:spacing w:line="360" w:lineRule="auto"/>
        <w:rPr>
          <w:rFonts w:hint="eastAsia" w:ascii="宋体" w:hAnsi="宋体" w:cs="宋体"/>
          <w:sz w:val="24"/>
          <w:highlight w:val="green"/>
        </w:rPr>
      </w:pPr>
      <w:r/>
      <w:bookmarkStart w:id="119" w:name="EB588825d8a93c487a94518aeac5abb683"/>
      <w:r>
        <w:rPr>
          <w:rFonts w:hint="eastAsia" w:ascii="宋体" w:hAnsi="宋体" w:cs="宋体"/>
          <w:sz w:val="24"/>
          <w:highlight w:val="white"/>
        </w:rPr>
        <w:t xml:space="preserve">12.1 投标应以人民币报价（保留至小数点后2位，四舍五入）。</w:t>
      </w:r>
      <w:r/>
    </w:p>
    <w:p>
      <w:pPr>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12.2 投标人应按招标文件所提供的各报价表格式报价。</w:t>
      </w:r>
      <w:r/>
    </w:p>
    <w:p>
      <w:pPr>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12.3 投标人应对本项目报出最具有竞争力的价格，应包括本次招标要求提供的服务（货物）已支付或将支付的所有费用。</w:t>
      </w:r>
      <w:r/>
    </w:p>
    <w:p>
      <w:pPr>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12.4 最低投标报价不能作为中标的唯一保证。</w:t>
      </w:r>
      <w:r/>
    </w:p>
    <w:p>
      <w:pPr>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12.5 中标价即为合同签约价。</w:t>
      </w:r>
      <w:r/>
    </w:p>
    <w:p>
      <w:pPr>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12.6 如出现报价前后不一致的，将按招标文件第五部分“评标办法和标准”第5项规定进行修正。</w:t>
      </w:r>
      <w:bookmarkEnd w:id="119"/>
      <w:r/>
      <w:r/>
    </w:p>
    <w:p>
      <w:pPr>
        <w:pStyle w:val="892"/>
        <w:ind w:firstLine="446"/>
        <w:keepLines w:val="0"/>
        <w:keepNext w:val="0"/>
        <w:spacing w:line="360" w:lineRule="auto"/>
        <w:rPr>
          <w:rFonts w:hint="eastAsia" w:ascii="宋体" w:hAnsi="宋体" w:cs="宋体"/>
          <w:sz w:val="30"/>
        </w:rPr>
      </w:pPr>
      <w:r/>
      <w:bookmarkStart w:id="120" w:name="_Toc76632891"/>
      <w:r/>
      <w:bookmarkStart w:id="121" w:name="_Toc256000025"/>
      <w:r>
        <w:rPr>
          <w:rFonts w:hint="eastAsia" w:ascii="宋体" w:hAnsi="宋体" w:cs="宋体"/>
          <w:sz w:val="30"/>
          <w:highlight w:val="white"/>
        </w:rPr>
        <w:t xml:space="preserve">13．投标保证金</w:t>
      </w:r>
      <w:bookmarkEnd w:id="120"/>
      <w:r/>
      <w:bookmarkEnd w:id="121"/>
      <w:r/>
      <w:r/>
    </w:p>
    <w:p>
      <w:pPr>
        <w:ind w:firstLine="480"/>
        <w:spacing w:line="360" w:lineRule="auto"/>
        <w:rPr>
          <w:rFonts w:hint="eastAsia" w:ascii="宋体" w:hAnsi="宋体" w:cs="宋体"/>
          <w:sz w:val="24"/>
        </w:rPr>
      </w:pPr>
      <w:r>
        <w:rPr>
          <w:rFonts w:hint="eastAsia" w:ascii="宋体" w:hAnsi="宋体" w:cs="宋体"/>
          <w:sz w:val="24"/>
          <w:highlight w:val="white"/>
        </w:rPr>
        <w:t xml:space="preserve">13.1 </w:t>
      </w:r>
      <w:bookmarkStart w:id="122" w:name="EB2fde56c0adf04719bf98c8900873bf6b"/>
      <w:r>
        <w:rPr>
          <w:rFonts w:hint="eastAsia" w:ascii="宋体" w:hAnsi="宋体" w:cs="宋体"/>
          <w:sz w:val="24"/>
          <w:highlight w:val="white"/>
        </w:rPr>
        <w:t xml:space="preserve">本项目不收投标保证金。</w:t>
      </w:r>
      <w:bookmarkEnd w:id="122"/>
      <w:r/>
      <w:r/>
    </w:p>
    <w:p>
      <w:pPr>
        <w:pStyle w:val="892"/>
        <w:ind w:firstLine="446"/>
        <w:keepLines w:val="0"/>
        <w:keepNext w:val="0"/>
        <w:spacing w:before="200" w:after="200" w:line="360" w:lineRule="auto"/>
        <w:rPr>
          <w:rFonts w:hint="eastAsia" w:ascii="宋体" w:hAnsi="宋体" w:cs="宋体"/>
          <w:sz w:val="30"/>
        </w:rPr>
      </w:pPr>
      <w:r/>
      <w:bookmarkStart w:id="123" w:name="_Toc76632892"/>
      <w:r/>
      <w:bookmarkStart w:id="124" w:name="_Toc256000026"/>
      <w:r>
        <w:rPr>
          <w:rFonts w:hint="eastAsia" w:ascii="宋体" w:hAnsi="宋体" w:cs="宋体"/>
          <w:sz w:val="30"/>
          <w:highlight w:val="white"/>
        </w:rPr>
        <w:t xml:space="preserve">14．投标有效期</w:t>
      </w:r>
      <w:bookmarkEnd w:id="123"/>
      <w:r/>
      <w:bookmarkEnd w:id="124"/>
      <w:r/>
      <w:r/>
    </w:p>
    <w:p>
      <w:pPr>
        <w:ind w:firstLine="480"/>
        <w:spacing w:line="360" w:lineRule="auto"/>
        <w:rPr>
          <w:rFonts w:hint="eastAsia" w:ascii="宋体" w:hAnsi="宋体" w:cs="宋体"/>
          <w:sz w:val="24"/>
        </w:rPr>
      </w:pPr>
      <w:r>
        <w:rPr>
          <w:rFonts w:hint="eastAsia" w:ascii="宋体" w:hAnsi="宋体" w:cs="宋体"/>
          <w:sz w:val="24"/>
          <w:highlight w:val="white"/>
        </w:rPr>
        <w:t xml:space="preserve">14.1 投标有效期为：投标文件自开标之日起</w:t>
      </w:r>
      <w:bookmarkStart w:id="125" w:name="EB19e50d2a36224e489db03aa61ddb5578"/>
      <w:r>
        <w:rPr>
          <w:rFonts w:hint="eastAsia" w:ascii="宋体" w:hAnsi="宋体" w:cs="宋体"/>
          <w:sz w:val="24"/>
          <w:highlight w:val="white"/>
        </w:rPr>
        <w:t xml:space="preserve">90天</w:t>
      </w:r>
      <w:bookmarkEnd w:id="125"/>
      <w:r>
        <w:rPr>
          <w:rFonts w:hint="eastAsia" w:ascii="宋体" w:hAnsi="宋体" w:cs="宋体"/>
          <w:sz w:val="24"/>
          <w:highlight w:val="white"/>
        </w:rPr>
        <w:t xml:space="preserve">内有效。投标人一旦获取了本招标文件并参加投标，即被认为接受了投标有效期的约定。</w:t>
      </w:r>
      <w:r/>
    </w:p>
    <w:p>
      <w:pPr>
        <w:ind w:firstLine="480"/>
        <w:spacing w:line="360" w:lineRule="auto"/>
        <w:rPr>
          <w:rFonts w:hint="eastAsia" w:ascii="宋体" w:hAnsi="宋体" w:cs="宋体"/>
          <w:color w:val="000000"/>
          <w:sz w:val="24"/>
        </w:rPr>
      </w:pPr>
      <w:r>
        <w:rPr>
          <w:rFonts w:hint="eastAsia" w:ascii="宋体" w:hAnsi="宋体" w:cs="宋体"/>
          <w:sz w:val="24"/>
          <w:highlight w:val="white"/>
        </w:rPr>
        <w:t xml:space="preserve">14.2 在特殊情况下，采购人于原投标有效期满之前，可向投标人提出延长投标有效期的要求。这种要求与答复均应采用书面形</w:t>
      </w:r>
      <w:r>
        <w:rPr>
          <w:rFonts w:hint="eastAsia" w:ascii="宋体" w:hAnsi="宋体" w:cs="宋体"/>
          <w:color w:val="000000"/>
          <w:sz w:val="24"/>
          <w:highlight w:val="white"/>
        </w:rPr>
        <w:t xml:space="preserve">式（如信件、传真或电报等）。投标人可以拒绝采购人的这一要求而放弃投标。同意延长的投标人既不能要求也不允许修改其投标文件。</w:t>
      </w:r>
      <w:r/>
    </w:p>
    <w:p>
      <w:pPr>
        <w:pStyle w:val="892"/>
        <w:ind w:firstLine="446"/>
        <w:keepLines w:val="0"/>
        <w:keepNext w:val="0"/>
        <w:spacing w:line="360" w:lineRule="auto"/>
        <w:rPr>
          <w:rFonts w:hint="eastAsia" w:ascii="宋体" w:hAnsi="宋体" w:cs="宋体"/>
          <w:color w:val="000000"/>
          <w:sz w:val="30"/>
        </w:rPr>
      </w:pPr>
      <w:r/>
      <w:bookmarkStart w:id="126" w:name="_Toc256000027"/>
      <w:r/>
      <w:bookmarkStart w:id="127" w:name="_Toc76632893"/>
      <w:r>
        <w:rPr>
          <w:rFonts w:hint="eastAsia" w:ascii="宋体" w:hAnsi="宋体" w:cs="宋体"/>
          <w:color w:val="000000"/>
          <w:sz w:val="30"/>
          <w:highlight w:val="white"/>
        </w:rPr>
        <w:t xml:space="preserve">15.投标文件的式样和签署</w:t>
      </w:r>
      <w:bookmarkEnd w:id="126"/>
      <w:r/>
      <w:bookmarkEnd w:id="127"/>
      <w:r/>
      <w:r/>
    </w:p>
    <w:p>
      <w:pPr>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15.1 投标人应通过投标文件制作软件使用数字认证证书对投标文件进行合成、电子签章及加密打包。</w:t>
      </w:r>
      <w:r/>
    </w:p>
    <w:p>
      <w:pPr>
        <w:pStyle w:val="892"/>
        <w:ind w:firstLine="446"/>
        <w:keepLines w:val="0"/>
        <w:keepNext w:val="0"/>
        <w:spacing w:before="200" w:after="200" w:line="360" w:lineRule="auto"/>
        <w:rPr>
          <w:rFonts w:hint="eastAsia" w:ascii="宋体" w:hAnsi="宋体" w:cs="宋体"/>
          <w:color w:val="000000"/>
          <w:sz w:val="30"/>
        </w:rPr>
      </w:pPr>
      <w:r/>
      <w:bookmarkStart w:id="128" w:name="_Toc76632894"/>
      <w:r/>
      <w:bookmarkStart w:id="129" w:name="_Toc256000028"/>
      <w:r>
        <w:rPr>
          <w:rFonts w:hint="eastAsia" w:ascii="宋体" w:hAnsi="宋体" w:cs="宋体"/>
          <w:color w:val="000000"/>
          <w:sz w:val="30"/>
          <w:highlight w:val="white"/>
        </w:rPr>
        <w:t xml:space="preserve">16．投标文件的提交</w:t>
      </w:r>
      <w:bookmarkEnd w:id="128"/>
      <w:r/>
      <w:bookmarkEnd w:id="129"/>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 投标文件提交</w:t>
      </w:r>
      <w:r/>
    </w:p>
    <w:p>
      <w:pPr>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sz w:val="24"/>
          <w:highlight w:val="white"/>
          <w:u w:val="single"/>
        </w:rPr>
        <w:t xml:space="preserve">时间以电子交易平台时间为准。</w:t>
      </w:r>
      <w:r/>
    </w:p>
    <w:p>
      <w:pPr>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16.1.2 </w:t>
      </w:r>
      <w:r>
        <w:rPr>
          <w:rFonts w:hint="eastAsia" w:ascii="宋体" w:hAnsi="宋体" w:cs="宋体"/>
          <w:b/>
          <w:color w:val="000000"/>
          <w:sz w:val="24"/>
          <w:highlight w:val="whit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cs="宋体"/>
          <w:b/>
          <w:color w:val="000000"/>
          <w:sz w:val="24"/>
          <w:szCs w:val="20"/>
          <w:u w:val="single"/>
        </w:rPr>
      </w:pPr>
      <w:r>
        <w:rPr>
          <w:rFonts w:hint="eastAsia" w:ascii="宋体" w:hAnsi="宋体" w:cs="宋体"/>
          <w:color w:val="000000"/>
          <w:sz w:val="24"/>
          <w:highlight w:val="white"/>
        </w:rPr>
        <w:t xml:space="preserve">16.1.3 </w:t>
      </w:r>
      <w:r>
        <w:rPr>
          <w:rFonts w:hint="eastAsia" w:ascii="宋体" w:hAnsi="宋体" w:cs="宋体"/>
          <w:b/>
          <w:color w:val="000000"/>
          <w:sz w:val="24"/>
          <w:szCs w:val="20"/>
          <w:highlight w:val="white"/>
          <w:u w:val="single"/>
        </w:rPr>
        <w:t xml:space="preserve">提交投标文件时，投标人须使用制作该投标文件的同一数字认证证书进行提交操作。</w:t>
      </w:r>
      <w:r/>
    </w:p>
    <w:p>
      <w:pPr>
        <w:ind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16.1.4 </w:t>
      </w:r>
      <w:r>
        <w:rPr>
          <w:rFonts w:hint="eastAsia" w:ascii="宋体" w:hAnsi="宋体" w:cs="宋体"/>
          <w:b/>
          <w:color w:val="000000"/>
          <w:sz w:val="24"/>
          <w:highlight w:val="white"/>
          <w:u w:val="single"/>
        </w:rPr>
        <w:t xml:space="preserve">提交完成后至解密前，</w:t>
      </w:r>
      <w:r>
        <w:rPr>
          <w:rFonts w:hint="eastAsia" w:ascii="宋体" w:hAnsi="宋体" w:cs="宋体"/>
          <w:b/>
          <w:color w:val="000000"/>
          <w:sz w:val="24"/>
          <w:szCs w:val="20"/>
          <w:highlight w:val="white"/>
          <w:u w:val="single"/>
        </w:rPr>
        <w:t xml:space="preserve">投标人</w:t>
      </w:r>
      <w:r>
        <w:rPr>
          <w:rFonts w:hint="eastAsia" w:ascii="宋体" w:hAnsi="宋体" w:cs="宋体"/>
          <w:b/>
          <w:color w:val="000000"/>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16.1.5因不可抗力事件造成的投标文件的损坏、丢失的，招标组织方不承担责任。</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16.2 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p>
    <w:p>
      <w:pPr>
        <w:pStyle w:val="892"/>
        <w:ind w:firstLine="446"/>
        <w:keepLines w:val="0"/>
        <w:keepNext w:val="0"/>
        <w:spacing w:before="200" w:after="200" w:line="360" w:lineRule="auto"/>
        <w:rPr>
          <w:rFonts w:hint="eastAsia" w:ascii="宋体" w:hAnsi="宋体" w:cs="宋体"/>
          <w:color w:val="000000"/>
          <w:sz w:val="30"/>
        </w:rPr>
      </w:pPr>
      <w:r/>
      <w:bookmarkStart w:id="130" w:name="_Toc256000029"/>
      <w:r/>
      <w:bookmarkStart w:id="131" w:name="_Toc76632895"/>
      <w:r>
        <w:rPr>
          <w:rFonts w:hint="eastAsia" w:ascii="宋体" w:hAnsi="宋体" w:cs="宋体"/>
          <w:color w:val="000000"/>
          <w:sz w:val="30"/>
          <w:highlight w:val="white"/>
        </w:rPr>
        <w:t xml:space="preserve">17．投标文件的补充、修改或者撤回</w:t>
      </w:r>
      <w:bookmarkEnd w:id="130"/>
      <w:r/>
      <w:bookmarkEnd w:id="131"/>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17.1 在提交截止时间前，投标人可以对所提交的投标文件进行补充、修改或者撤回。</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17.2 投标人在提交截止时间前需要对投标文件进行补充、修改的，应当使用投标文件制作软件重新制作并提交。</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17.3 在提交截止时间之后，投标人不得对其投标文件作任何修改或撤回。</w:t>
      </w:r>
      <w:r/>
    </w:p>
    <w:p>
      <w:pPr>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17.4 在提交截止时间至招标文件中规定的投标有效期满之间，投标人不得撤回其投标。</w:t>
      </w:r>
      <w:r/>
    </w:p>
    <w:p>
      <w:pPr>
        <w:pStyle w:val="1988"/>
        <w:jc w:val="center"/>
        <w:rPr>
          <w:rFonts w:hint="eastAsia" w:ascii="宋体" w:eastAsia="宋体" w:cs="宋体"/>
          <w:color w:val="000000"/>
        </w:rPr>
      </w:pPr>
      <w:r/>
      <w:bookmarkStart w:id="132" w:name="_Toc76632896"/>
      <w:r/>
      <w:bookmarkStart w:id="133" w:name="_Toc256000030"/>
      <w:r/>
      <w:bookmarkStart w:id="134" w:name="_Toc27076"/>
      <w:r>
        <w:rPr>
          <w:rFonts w:hint="eastAsia" w:ascii="宋体" w:eastAsia="宋体" w:cs="宋体"/>
          <w:color w:val="000000"/>
          <w:highlight w:val="white"/>
        </w:rPr>
        <w:t xml:space="preserve">四、开标及评标</w:t>
      </w:r>
      <w:bookmarkEnd w:id="132"/>
      <w:r/>
      <w:bookmarkEnd w:id="133"/>
      <w:r/>
      <w:bookmarkEnd w:id="134"/>
      <w:r/>
      <w:r/>
    </w:p>
    <w:p>
      <w:pPr>
        <w:pStyle w:val="892"/>
        <w:ind w:firstLine="446"/>
        <w:keepLines w:val="0"/>
        <w:keepNext w:val="0"/>
        <w:spacing w:before="200" w:after="200" w:line="360" w:lineRule="auto"/>
        <w:rPr>
          <w:rFonts w:hint="eastAsia" w:ascii="宋体" w:hAnsi="宋体" w:cs="宋体"/>
          <w:color w:val="000000"/>
          <w:sz w:val="30"/>
        </w:rPr>
      </w:pPr>
      <w:r/>
      <w:bookmarkStart w:id="135" w:name="_Toc256000031"/>
      <w:r/>
      <w:bookmarkStart w:id="136" w:name="_Toc76632897"/>
      <w:r>
        <w:rPr>
          <w:rFonts w:hint="eastAsia" w:ascii="宋体" w:hAnsi="宋体" w:cs="宋体"/>
          <w:color w:val="000000"/>
          <w:sz w:val="30"/>
          <w:highlight w:val="white"/>
        </w:rPr>
        <w:t xml:space="preserve">18．开标</w:t>
      </w:r>
      <w:bookmarkEnd w:id="135"/>
      <w:r/>
      <w:bookmarkEnd w:id="136"/>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18.1 招标组织方将按招标文件规定的时间、地点主持开标。</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18.2 投标人应当在开标前做好充分准备，使用制作该投标文件的同一数字认证证书准时参加开标，请各投标人在开标时间前提前登录开标大厅做好准备。</w:t>
      </w:r>
      <w:r/>
    </w:p>
    <w:p>
      <w:pPr>
        <w:ind w:left="1" w:firstLine="482"/>
        <w:spacing w:line="360" w:lineRule="auto"/>
        <w:rPr>
          <w:rFonts w:hint="eastAsia" w:ascii="宋体" w:hAnsi="宋体" w:cs="宋体"/>
          <w:b/>
          <w:color w:val="000000"/>
          <w:sz w:val="24"/>
        </w:rPr>
      </w:pPr>
      <w:r>
        <w:rPr>
          <w:rFonts w:hint="eastAsia" w:ascii="宋体" w:hAnsi="宋体" w:cs="宋体"/>
          <w:b/>
          <w:color w:val="000000"/>
          <w:sz w:val="24"/>
          <w:highlight w:val="white"/>
        </w:rPr>
        <w:t xml:space="preserve">18.3 投标人不足3家，不进入解密程序。</w:t>
      </w:r>
      <w:r/>
    </w:p>
    <w:p>
      <w:pPr>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18.4 开标时，招标组织方将在系统内</w:t>
      </w:r>
      <w:r>
        <w:rPr>
          <w:rFonts w:hint="eastAsia" w:ascii="宋体" w:hAnsi="宋体" w:cs="宋体"/>
          <w:sz w:val="24"/>
          <w:highlight w:val="white"/>
        </w:rPr>
        <w:t xml:space="preserve">公布投标人名单，发出解密的指令，投标人自行实施解密，限定在主持人发布解密指令后20分钟内完成。解密时，投标人必须使用与制作投标文件时同一数字认证证书对投标文件进行解密，否则解密将会失败。</w:t>
      </w:r>
      <w:r/>
    </w:p>
    <w:p>
      <w:pPr>
        <w:ind w:left="2"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sz w:val="24"/>
          <w:highlight w:val="white"/>
        </w:rPr>
        <w:t xml:space="preserve">若解密成功的投标人不足三家，不进入后续程序。</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18.6本项目在限定的解密时间内，只要有任一家投标人解密成功，即视为电子交易平台运行无故障。</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18.7 电子投标文件解密全部完成后，按</w:t>
      </w:r>
      <w:r>
        <w:rPr>
          <w:rFonts w:hint="eastAsia" w:ascii="宋体" w:hAnsi="宋体" w:cs="宋体"/>
          <w:b/>
          <w:color w:val="000000"/>
          <w:sz w:val="24"/>
          <w:highlight w:val="white"/>
        </w:rPr>
        <w:t xml:space="preserve">投标文件解密成功顺序</w:t>
      </w:r>
      <w:r>
        <w:rPr>
          <w:rFonts w:hint="eastAsia" w:ascii="宋体" w:hAnsi="宋体" w:cs="宋体"/>
          <w:color w:val="000000"/>
          <w:sz w:val="24"/>
          <w:highlight w:val="white"/>
        </w:rPr>
        <w:t xml:space="preserve">向所有投标人宣布投标人名称、投标价格以及招标文件规定的其他内容。</w:t>
      </w:r>
      <w:r/>
    </w:p>
    <w:p>
      <w:pPr>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18.8 电子交易平台自动记录开标过程，由参加开标的各投标人代表和相关</w:t>
      </w:r>
      <w:r>
        <w:rPr>
          <w:rFonts w:hint="eastAsia" w:ascii="宋体" w:hAnsi="宋体" w:cs="宋体"/>
          <w:sz w:val="24"/>
          <w:highlight w:val="white"/>
        </w:rPr>
        <w:t xml:space="preserve">工作人员确认开标结果。</w:t>
      </w:r>
      <w:r/>
    </w:p>
    <w:p>
      <w:pPr>
        <w:ind w:left="1" w:firstLine="480"/>
        <w:spacing w:line="360" w:lineRule="auto"/>
        <w:rPr>
          <w:rFonts w:hint="eastAsia" w:ascii="宋体" w:hAnsi="宋体" w:cs="宋体"/>
          <w:sz w:val="24"/>
        </w:rPr>
      </w:pPr>
      <w:r>
        <w:rPr>
          <w:rFonts w:hint="eastAsia" w:ascii="宋体" w:hAnsi="宋体" w:cs="宋体"/>
          <w:sz w:val="24"/>
          <w:highlight w:val="white"/>
        </w:rPr>
        <w:t xml:space="preserve">18.9 投标人代表如对开标过程和开标记录有疑义，以及认为采购人、采购代理机构相关工作人员有需要回避的情形的，应在主持人发布确认指令后</w:t>
      </w:r>
      <w:bookmarkStart w:id="137" w:name="EB5dac70e5ef954246adda77d073500161"/>
      <w:r>
        <w:rPr>
          <w:rFonts w:hint="eastAsia" w:ascii="宋体" w:hAnsi="宋体" w:cs="宋体"/>
          <w:sz w:val="24"/>
          <w:highlight w:val="white"/>
        </w:rPr>
        <w:t xml:space="preserve">3分钟内提出</w:t>
      </w:r>
      <w:bookmarkEnd w:id="137"/>
      <w:r>
        <w:rPr>
          <w:rFonts w:hint="eastAsia" w:ascii="宋体" w:hAnsi="宋体" w:cs="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cs="宋体"/>
          <w:sz w:val="24"/>
        </w:rPr>
      </w:pPr>
      <w:r>
        <w:rPr>
          <w:rFonts w:hint="eastAsia" w:ascii="宋体" w:hAnsi="宋体" w:cs="宋体"/>
          <w:sz w:val="24"/>
          <w:highlight w:val="white"/>
        </w:rPr>
        <w:t xml:space="preserve">18.10 投标人须配合开标工作，否则一切后果由投标人自行承担。</w:t>
      </w:r>
      <w:r/>
    </w:p>
    <w:p>
      <w:pPr>
        <w:pStyle w:val="892"/>
        <w:ind w:firstLine="446"/>
        <w:keepLines w:val="0"/>
        <w:keepNext w:val="0"/>
        <w:spacing w:before="200" w:after="200" w:line="360" w:lineRule="auto"/>
        <w:rPr>
          <w:rFonts w:hint="eastAsia" w:ascii="宋体" w:hAnsi="宋体" w:cs="宋体"/>
          <w:sz w:val="30"/>
        </w:rPr>
      </w:pPr>
      <w:r/>
      <w:bookmarkStart w:id="138" w:name="_Toc256000032"/>
      <w:r/>
      <w:bookmarkStart w:id="139" w:name="_Toc76632898"/>
      <w:r>
        <w:rPr>
          <w:rFonts w:hint="eastAsia" w:ascii="宋体" w:hAnsi="宋体" w:cs="宋体"/>
          <w:sz w:val="30"/>
          <w:highlight w:val="white"/>
        </w:rPr>
        <w:t xml:space="preserve">19.投标人资格审查</w:t>
      </w:r>
      <w:bookmarkEnd w:id="138"/>
      <w:r/>
      <w:bookmarkEnd w:id="139"/>
      <w:r/>
      <w:r/>
    </w:p>
    <w:p>
      <w:pPr>
        <w:pStyle w:val="895"/>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19.1 开标结束后，采购人或者采购代理机构将依法对投标人的资格进行审查。</w:t>
      </w:r>
      <w:r>
        <w:rPr>
          <w:rFonts w:hint="eastAsia" w:ascii="宋体" w:hAnsi="宋体" w:cs="宋体"/>
          <w:b/>
          <w:color w:val="000000"/>
          <w:sz w:val="24"/>
          <w:highlight w:val="white"/>
        </w:rPr>
        <w:t xml:space="preserve">合格投标人不足3家的，不进入后续程序。</w:t>
      </w:r>
      <w:r/>
    </w:p>
    <w:p>
      <w:pPr>
        <w:pStyle w:val="892"/>
        <w:ind w:firstLine="446"/>
        <w:keepLines w:val="0"/>
        <w:keepNext w:val="0"/>
        <w:spacing w:before="200" w:after="200" w:line="360" w:lineRule="auto"/>
        <w:rPr>
          <w:rFonts w:hint="eastAsia" w:ascii="宋体" w:hAnsi="宋体" w:cs="宋体"/>
          <w:color w:val="000000"/>
          <w:sz w:val="30"/>
        </w:rPr>
      </w:pPr>
      <w:r/>
      <w:bookmarkStart w:id="140" w:name="_Toc256000033"/>
      <w:r/>
      <w:bookmarkStart w:id="141" w:name="_Toc76632899"/>
      <w:r>
        <w:rPr>
          <w:rFonts w:hint="eastAsia" w:ascii="宋体" w:hAnsi="宋体" w:cs="宋体"/>
          <w:color w:val="000000"/>
          <w:sz w:val="30"/>
          <w:highlight w:val="white"/>
        </w:rPr>
        <w:t xml:space="preserve">20．评标委员会组成</w:t>
      </w:r>
      <w:bookmarkEnd w:id="140"/>
      <w:r/>
      <w:bookmarkEnd w:id="141"/>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20.1 评标委员会将由采购人代表和评审专家组成，成员人数为5人或5人以上单数。</w:t>
      </w:r>
      <w:r/>
    </w:p>
    <w:p>
      <w:pPr>
        <w:pStyle w:val="892"/>
        <w:ind w:firstLine="446"/>
        <w:keepLines w:val="0"/>
        <w:keepNext w:val="0"/>
        <w:spacing w:before="200" w:after="200" w:line="360" w:lineRule="auto"/>
        <w:rPr>
          <w:rFonts w:hint="eastAsia" w:ascii="宋体" w:hAnsi="宋体" w:cs="宋体"/>
          <w:color w:val="000000"/>
          <w:sz w:val="30"/>
        </w:rPr>
      </w:pPr>
      <w:r/>
      <w:bookmarkStart w:id="142" w:name="_Toc76632900"/>
      <w:r/>
      <w:bookmarkStart w:id="143" w:name="_Toc256000034"/>
      <w:r>
        <w:rPr>
          <w:rFonts w:hint="eastAsia" w:ascii="宋体" w:hAnsi="宋体" w:cs="宋体"/>
          <w:color w:val="000000"/>
          <w:sz w:val="30"/>
          <w:highlight w:val="white"/>
        </w:rPr>
        <w:t xml:space="preserve">21.投标人符合性审查</w:t>
      </w:r>
      <w:bookmarkEnd w:id="142"/>
      <w:r/>
      <w:bookmarkEnd w:id="143"/>
      <w:r/>
      <w:r/>
    </w:p>
    <w:p>
      <w:pPr>
        <w:pStyle w:val="895"/>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sz w:val="24"/>
          <w:highlight w:val="white"/>
        </w:rPr>
        <w:t xml:space="preserve">符合性审查合格投标人不足3家的，不进入详细评审环节。</w:t>
      </w:r>
      <w:r/>
    </w:p>
    <w:p>
      <w:pPr>
        <w:pStyle w:val="89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 投标文件澄清</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44" w:name="EB535fb09c5d73415e95d57fc3d12807bd"/>
      <w:r>
        <w:rPr>
          <w:rFonts w:hint="eastAsia" w:ascii="宋体" w:hAnsi="宋体" w:cs="宋体"/>
          <w:color w:val="000080"/>
          <w:sz w:val="20"/>
          <w:highlight w:val="white"/>
        </w:rPr>
        <w:t xml:space="preserve"> </w:t>
      </w:r>
      <w:bookmarkEnd w:id="144"/>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21.3 </w:t>
      </w:r>
      <w:r>
        <w:rPr>
          <w:rFonts w:hint="eastAsia" w:ascii="宋体" w:hAnsi="宋体" w:cs="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892"/>
        <w:ind w:firstLine="446"/>
        <w:keepLines w:val="0"/>
        <w:keepNext w:val="0"/>
        <w:spacing w:before="200" w:after="200" w:line="360" w:lineRule="auto"/>
        <w:rPr>
          <w:rFonts w:hint="eastAsia" w:ascii="宋体" w:hAnsi="宋体" w:cs="宋体"/>
          <w:color w:val="auto"/>
          <w:sz w:val="30"/>
          <w:highlight w:val="none"/>
        </w:rPr>
      </w:pPr>
      <w:r/>
      <w:bookmarkStart w:id="145" w:name="_Toc256000035"/>
      <w:r/>
      <w:bookmarkStart w:id="146" w:name="_Toc76632901"/>
      <w:r>
        <w:rPr>
          <w:rFonts w:hint="eastAsia" w:ascii="宋体" w:hAnsi="宋体" w:cs="宋体"/>
          <w:color w:val="auto"/>
          <w:sz w:val="30"/>
          <w:highlight w:val="none"/>
        </w:rPr>
        <w:t xml:space="preserve">22. 无效投标的情形</w:t>
      </w:r>
      <w:bookmarkEnd w:id="145"/>
      <w:r/>
      <w:bookmarkEnd w:id="146"/>
      <w:r/>
      <w:r/>
    </w:p>
    <w:p>
      <w:pPr>
        <w:pStyle w:val="89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22.1 无效投标的情形见本招标文件第五部分“评标办法和标准”第7项规定。</w:t>
      </w:r>
      <w:r/>
    </w:p>
    <w:p>
      <w:pPr>
        <w:pStyle w:val="892"/>
        <w:ind w:firstLine="446"/>
        <w:keepLines w:val="0"/>
        <w:keepNext w:val="0"/>
        <w:spacing w:before="200" w:after="200" w:line="360" w:lineRule="auto"/>
        <w:rPr>
          <w:rFonts w:hint="eastAsia" w:ascii="宋体" w:hAnsi="宋体" w:cs="宋体"/>
          <w:color w:val="000000"/>
          <w:sz w:val="30"/>
        </w:rPr>
      </w:pPr>
      <w:r/>
      <w:bookmarkStart w:id="147" w:name="_Toc76632902"/>
      <w:r/>
      <w:bookmarkStart w:id="148" w:name="_Toc256000036"/>
      <w:r>
        <w:rPr>
          <w:rFonts w:hint="eastAsia" w:ascii="宋体" w:hAnsi="宋体" w:cs="宋体"/>
          <w:color w:val="000000"/>
          <w:sz w:val="30"/>
          <w:highlight w:val="white"/>
        </w:rPr>
        <w:t xml:space="preserve">23．投标文件详细评审</w:t>
      </w:r>
      <w:bookmarkEnd w:id="147"/>
      <w:r/>
      <w:bookmarkEnd w:id="148"/>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p>
    <w:p>
      <w:pPr>
        <w:pStyle w:val="892"/>
        <w:ind w:firstLine="446"/>
        <w:keepLines w:val="0"/>
        <w:keepNext w:val="0"/>
        <w:spacing w:before="200" w:after="200" w:line="360" w:lineRule="auto"/>
        <w:rPr>
          <w:rFonts w:hint="eastAsia" w:ascii="宋体" w:hAnsi="宋体" w:cs="宋体"/>
          <w:color w:val="000000"/>
          <w:sz w:val="30"/>
        </w:rPr>
      </w:pPr>
      <w:r/>
      <w:bookmarkStart w:id="149" w:name="_Toc76632903"/>
      <w:r/>
      <w:bookmarkStart w:id="150" w:name="_Toc256000037"/>
      <w:r>
        <w:rPr>
          <w:rFonts w:hint="eastAsia" w:ascii="宋体" w:hAnsi="宋体" w:cs="宋体"/>
          <w:color w:val="000000"/>
          <w:sz w:val="30"/>
          <w:highlight w:val="white"/>
        </w:rPr>
        <w:t xml:space="preserve">24. 串通投标的情形</w:t>
      </w:r>
      <w:bookmarkEnd w:id="149"/>
      <w:r/>
      <w:bookmarkEnd w:id="150"/>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24.1 有下列情形之一的，视为投标人串通投标，投标无效：</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（1）不同投标人的投标文件由同一单位或者个人编制；</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（2）不同投标人委托同一单位或者个人办理投标事宜；</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（3）不同投标人的投标文件载明的项目管理成员或者联系人员为同一人；</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（4）不同投标人的投标文件异常一致或者投标报价呈规律性差异；</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（5）不同投标人的投标文件相互混装。</w:t>
      </w:r>
      <w:r/>
    </w:p>
    <w:p>
      <w:pPr>
        <w:pStyle w:val="892"/>
        <w:ind w:firstLine="446"/>
        <w:keepLines w:val="0"/>
        <w:keepNext w:val="0"/>
        <w:spacing w:before="200" w:after="200" w:line="360" w:lineRule="auto"/>
        <w:rPr>
          <w:rFonts w:hint="eastAsia" w:ascii="宋体" w:hAnsi="宋体" w:cs="宋体"/>
          <w:color w:val="000000"/>
          <w:sz w:val="30"/>
          <w:szCs w:val="30"/>
        </w:rPr>
      </w:pPr>
      <w:r/>
      <w:bookmarkStart w:id="151" w:name="_Toc76632904"/>
      <w:r/>
      <w:bookmarkStart w:id="152" w:name="_Toc256000038"/>
      <w:r>
        <w:rPr>
          <w:rFonts w:hint="eastAsia" w:ascii="宋体" w:hAnsi="宋体" w:cs="宋体"/>
          <w:color w:val="000000"/>
          <w:sz w:val="30"/>
          <w:szCs w:val="30"/>
          <w:highlight w:val="white"/>
        </w:rPr>
        <w:t xml:space="preserve">25.评标过程的保密</w:t>
      </w:r>
      <w:bookmarkEnd w:id="151"/>
      <w:r/>
      <w:bookmarkEnd w:id="152"/>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25.2 </w:t>
      </w:r>
      <w:r>
        <w:rPr>
          <w:rFonts w:hint="eastAsia" w:ascii="宋体" w:hAnsi="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2"/>
        <w:ind w:firstLine="446"/>
        <w:keepLines w:val="0"/>
        <w:keepNext w:val="0"/>
        <w:spacing w:before="200" w:after="200" w:line="360" w:lineRule="auto"/>
        <w:rPr>
          <w:rFonts w:hint="eastAsia" w:ascii="宋体" w:hAnsi="宋体" w:cs="宋体"/>
          <w:color w:val="000000"/>
          <w:sz w:val="30"/>
        </w:rPr>
      </w:pPr>
      <w:r/>
      <w:bookmarkStart w:id="153" w:name="_Toc256000039"/>
      <w:r/>
      <w:bookmarkStart w:id="154" w:name="_Toc76632905"/>
      <w:r>
        <w:rPr>
          <w:rFonts w:hint="eastAsia" w:ascii="宋体" w:hAnsi="宋体" w:cs="宋体"/>
          <w:color w:val="000000"/>
          <w:sz w:val="30"/>
          <w:highlight w:val="white"/>
        </w:rPr>
        <w:t xml:space="preserve">26．废标的情形</w:t>
      </w:r>
      <w:bookmarkEnd w:id="153"/>
      <w:r/>
      <w:bookmarkEnd w:id="154"/>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26.1 出现下列情形之一的，将予废标：</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（1）符合专业条件的投标人或者对招标文件作实质响应的投标人不足三家的；  </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（2）出现影响采购公正的违法、违规行为的；  </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（3）投标人的报价均超过了采购预算，采购人不能支付的；</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（4）因重大变故，采购任务取消的； </w:t>
      </w:r>
      <w:r/>
    </w:p>
    <w:p>
      <w:pPr>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废标后，采购人应当将废标理由通知所有投标人。</w:t>
      </w:r>
      <w:r/>
    </w:p>
    <w:p>
      <w:pPr>
        <w:pStyle w:val="1988"/>
        <w:jc w:val="center"/>
        <w:rPr>
          <w:rFonts w:hint="eastAsia" w:ascii="宋体" w:eastAsia="宋体" w:cs="宋体"/>
          <w:color w:val="000000"/>
        </w:rPr>
      </w:pPr>
      <w:r/>
      <w:bookmarkStart w:id="155" w:name="_Toc20899"/>
      <w:r/>
      <w:bookmarkStart w:id="156" w:name="_Toc256000040"/>
      <w:r/>
      <w:bookmarkStart w:id="157" w:name="_Toc76632906"/>
      <w:r>
        <w:rPr>
          <w:rFonts w:hint="eastAsia" w:ascii="宋体" w:eastAsia="宋体" w:cs="宋体"/>
          <w:color w:val="000000"/>
          <w:highlight w:val="white"/>
        </w:rPr>
        <w:t xml:space="preserve">五、确定结果</w:t>
      </w:r>
      <w:bookmarkEnd w:id="155"/>
      <w:r/>
      <w:bookmarkEnd w:id="156"/>
      <w:r/>
      <w:bookmarkEnd w:id="157"/>
      <w:r/>
      <w:r/>
    </w:p>
    <w:p>
      <w:pPr>
        <w:ind w:firstLine="446"/>
        <w:spacing w:line="360" w:lineRule="auto"/>
        <w:rPr>
          <w:rFonts w:hint="eastAsia" w:ascii="宋体" w:hAnsi="宋体" w:cs="宋体"/>
          <w:b/>
          <w:bCs/>
          <w:sz w:val="30"/>
          <w:szCs w:val="32"/>
        </w:rPr>
      </w:pPr>
      <w:r>
        <w:rPr>
          <w:rFonts w:hint="eastAsia" w:ascii="宋体" w:hAnsi="宋体" w:cs="宋体"/>
          <w:b/>
          <w:bCs/>
          <w:sz w:val="30"/>
          <w:szCs w:val="32"/>
          <w:highlight w:val="white"/>
        </w:rPr>
        <w:t xml:space="preserve">27.确定中标人</w:t>
      </w:r>
      <w:r/>
    </w:p>
    <w:p>
      <w:pPr>
        <w:ind w:firstLine="480"/>
        <w:spacing w:line="360" w:lineRule="auto"/>
        <w:rPr>
          <w:rFonts w:hint="eastAsia" w:ascii="宋体" w:hAnsi="宋体" w:cs="宋体"/>
          <w:sz w:val="24"/>
          <w:highlight w:val="cyan"/>
        </w:rPr>
      </w:pPr>
      <w:r>
        <w:rPr>
          <w:rFonts w:hint="eastAsia" w:ascii="宋体" w:hAnsi="宋体" w:cs="宋体"/>
          <w:sz w:val="24"/>
          <w:highlight w:val="white"/>
        </w:rPr>
        <w:t xml:space="preserve">27.1</w:t>
      </w:r>
      <w:bookmarkStart w:id="158" w:name="EB688cf7f4e2ed4bf98ad71b9d1514687d"/>
      <w:r>
        <w:rPr>
          <w:rFonts w:hint="eastAsia" w:ascii="宋体" w:hAnsi="宋体" w:cs="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58"/>
      <w:r/>
      <w:r/>
    </w:p>
    <w:p>
      <w:pPr>
        <w:pStyle w:val="1988"/>
        <w:jc w:val="center"/>
        <w:rPr>
          <w:rFonts w:hint="eastAsia" w:ascii="宋体" w:eastAsia="宋体" w:cs="宋体"/>
        </w:rPr>
      </w:pPr>
      <w:r/>
      <w:bookmarkStart w:id="159" w:name="_Toc256000041"/>
      <w:r/>
      <w:bookmarkStart w:id="160" w:name="_Toc76632907"/>
      <w:r/>
      <w:bookmarkStart w:id="161" w:name="_Toc2182"/>
      <w:r>
        <w:rPr>
          <w:rFonts w:hint="eastAsia" w:ascii="宋体" w:eastAsia="宋体" w:cs="宋体"/>
          <w:highlight w:val="white"/>
        </w:rPr>
        <w:t xml:space="preserve">六、授予合同</w:t>
      </w:r>
      <w:bookmarkEnd w:id="159"/>
      <w:r/>
      <w:bookmarkEnd w:id="160"/>
      <w:r/>
      <w:bookmarkEnd w:id="161"/>
      <w:r/>
      <w:r/>
    </w:p>
    <w:p>
      <w:pPr>
        <w:pStyle w:val="892"/>
        <w:ind w:firstLine="446"/>
        <w:keepLines w:val="0"/>
        <w:keepNext w:val="0"/>
        <w:spacing w:before="200" w:after="200" w:line="360" w:lineRule="auto"/>
        <w:rPr>
          <w:rFonts w:hint="eastAsia" w:ascii="宋体" w:hAnsi="宋体" w:cs="宋体"/>
          <w:sz w:val="30"/>
        </w:rPr>
      </w:pPr>
      <w:r/>
      <w:bookmarkStart w:id="162" w:name="_Toc76632908"/>
      <w:r/>
      <w:bookmarkStart w:id="163" w:name="_Toc256000042"/>
      <w:r>
        <w:rPr>
          <w:rFonts w:hint="eastAsia" w:ascii="宋体" w:hAnsi="宋体" w:cs="宋体"/>
          <w:sz w:val="30"/>
          <w:highlight w:val="white"/>
        </w:rPr>
        <w:t xml:space="preserve">28．中标通知书</w:t>
      </w:r>
      <w:bookmarkEnd w:id="162"/>
      <w:r/>
      <w:bookmarkEnd w:id="163"/>
      <w:r/>
      <w:r/>
    </w:p>
    <w:p>
      <w:pPr>
        <w:pStyle w:val="895"/>
        <w:ind w:firstLine="480"/>
        <w:spacing w:line="360" w:lineRule="auto"/>
        <w:rPr>
          <w:rFonts w:hint="eastAsia" w:ascii="宋体" w:hAnsi="宋体" w:cs="宋体"/>
          <w:b/>
          <w:sz w:val="24"/>
        </w:rPr>
      </w:pPr>
      <w:r>
        <w:rPr>
          <w:rFonts w:hint="eastAsia" w:ascii="宋体" w:hAnsi="宋体" w:cs="宋体"/>
          <w:sz w:val="24"/>
          <w:highlight w:val="white"/>
        </w:rPr>
        <w:t xml:space="preserve">28.1 </w:t>
      </w:r>
      <w:r>
        <w:rPr>
          <w:rFonts w:hint="eastAsia" w:ascii="宋体" w:hAnsi="宋体" w:cs="宋体"/>
          <w:b/>
          <w:sz w:val="24"/>
          <w:highlight w:val="white"/>
        </w:rPr>
        <w:t xml:space="preserve">中标通知书发出后，采购人不得违法改变中标结果，中标人无正当理由不得放弃中标。</w:t>
      </w:r>
      <w:r/>
    </w:p>
    <w:p>
      <w:pPr>
        <w:pStyle w:val="892"/>
        <w:ind w:firstLine="446"/>
        <w:keepLines w:val="0"/>
        <w:keepNext w:val="0"/>
        <w:spacing w:before="200" w:after="200" w:line="360" w:lineRule="auto"/>
        <w:rPr>
          <w:rFonts w:hint="eastAsia" w:ascii="宋体" w:hAnsi="宋体" w:cs="宋体"/>
          <w:sz w:val="30"/>
        </w:rPr>
      </w:pPr>
      <w:r/>
      <w:bookmarkStart w:id="164" w:name="_Toc76632909"/>
      <w:r/>
      <w:bookmarkStart w:id="165" w:name="_Toc256000043"/>
      <w:r>
        <w:rPr>
          <w:rFonts w:hint="eastAsia" w:ascii="宋体" w:hAnsi="宋体" w:cs="宋体"/>
          <w:sz w:val="30"/>
          <w:highlight w:val="white"/>
        </w:rPr>
        <w:t xml:space="preserve">29.履约保证金</w:t>
      </w:r>
      <w:bookmarkEnd w:id="164"/>
      <w:r/>
      <w:bookmarkEnd w:id="165"/>
      <w:r/>
      <w:r/>
    </w:p>
    <w:p>
      <w:pPr>
        <w:pStyle w:val="895"/>
        <w:ind w:firstLine="480"/>
        <w:spacing w:line="360" w:lineRule="auto"/>
        <w:rPr>
          <w:rFonts w:hint="eastAsia" w:ascii="宋体" w:hAnsi="宋体" w:eastAsia="宋体" w:cs="宋体"/>
          <w:sz w:val="24"/>
          <w:lang w:val="en-US" w:eastAsia="zh-CN"/>
        </w:rPr>
      </w:pPr>
      <w:r>
        <w:rPr>
          <w:rFonts w:hint="eastAsia" w:ascii="宋体" w:hAnsi="宋体" w:cs="宋体"/>
          <w:color w:val="0000ff"/>
          <w:sz w:val="24"/>
          <w:highlight w:val="white"/>
        </w:rPr>
        <w:t xml:space="preserve">29.1</w:t>
      </w:r>
      <w:bookmarkStart w:id="166" w:name="EB942df28c9ca34358994b219c41c243b4"/>
      <w:r>
        <w:rPr>
          <w:rFonts w:hint="eastAsia" w:ascii="宋体" w:hAnsi="宋体" w:cs="宋体"/>
          <w:color w:val="0000ff"/>
          <w:sz w:val="24"/>
          <w:highlight w:val="white"/>
        </w:rPr>
        <w:t xml:space="preserve">本项目收取履约保证金</w:t>
      </w:r>
      <w:r>
        <w:rPr>
          <w:rFonts w:hint="eastAsia" w:ascii="宋体" w:hAnsi="宋体" w:cs="宋体"/>
          <w:color w:val="0000ff"/>
          <w:sz w:val="24"/>
          <w:highlight w:val="white"/>
          <w:lang w:eastAsia="zh-CN"/>
        </w:rPr>
        <w:t xml:space="preserve">：</w:t>
      </w:r>
      <w:r>
        <w:rPr>
          <w:rFonts w:hint="eastAsia" w:ascii="宋体" w:hAnsi="宋体" w:cs="宋体"/>
          <w:color w:val="0000ff"/>
          <w:sz w:val="24"/>
          <w:highlight w:val="white"/>
          <w:lang w:val="en-US" w:eastAsia="zh-CN"/>
        </w:rPr>
        <w:t xml:space="preserve">50万元人民币</w:t>
      </w:r>
      <w:r>
        <w:rPr>
          <w:rFonts w:hint="eastAsia" w:ascii="宋体" w:hAnsi="宋体" w:cs="宋体"/>
          <w:color w:val="0000ff"/>
          <w:sz w:val="24"/>
          <w:highlight w:val="white"/>
        </w:rPr>
        <w:t xml:space="preserve">。</w:t>
      </w:r>
      <w:bookmarkEnd w:id="166"/>
      <w:r/>
      <w:r/>
    </w:p>
    <w:p>
      <w:pPr>
        <w:pStyle w:val="892"/>
        <w:ind w:firstLine="446"/>
        <w:keepLines w:val="0"/>
        <w:keepNext w:val="0"/>
        <w:spacing w:before="200" w:after="200" w:line="360" w:lineRule="auto"/>
        <w:rPr>
          <w:rFonts w:hint="eastAsia" w:ascii="宋体" w:hAnsi="宋体" w:cs="宋体"/>
          <w:sz w:val="30"/>
        </w:rPr>
      </w:pPr>
      <w:r/>
      <w:bookmarkStart w:id="167" w:name="_Toc256000044"/>
      <w:r/>
      <w:bookmarkStart w:id="168" w:name="_Toc76632910"/>
      <w:r>
        <w:rPr>
          <w:rFonts w:hint="eastAsia" w:ascii="宋体" w:hAnsi="宋体" w:cs="宋体"/>
          <w:sz w:val="30"/>
          <w:highlight w:val="white"/>
        </w:rPr>
        <w:t xml:space="preserve">30．签订合同</w:t>
      </w:r>
      <w:bookmarkEnd w:id="167"/>
      <w:r/>
      <w:bookmarkEnd w:id="168"/>
      <w:r/>
      <w:r/>
    </w:p>
    <w:p>
      <w:pPr>
        <w:ind w:firstLine="480"/>
        <w:spacing w:line="360" w:lineRule="auto"/>
        <w:rPr>
          <w:rFonts w:hint="eastAsia" w:ascii="宋体" w:hAnsi="宋体" w:cs="宋体"/>
          <w:sz w:val="24"/>
        </w:rPr>
      </w:pPr>
      <w:r>
        <w:rPr>
          <w:rFonts w:hint="eastAsia" w:ascii="宋体" w:hAnsi="宋体" w:cs="宋体"/>
          <w:sz w:val="24"/>
          <w:highlight w:val="white"/>
        </w:rPr>
        <w:t xml:space="preserve">30.1 采购人应当自中标通知书发出之日起</w:t>
      </w:r>
      <w:r>
        <w:rPr>
          <w:rFonts w:hint="eastAsia" w:ascii="宋体" w:hAnsi="宋体" w:cs="宋体"/>
          <w:sz w:val="24"/>
          <w:highlight w:val="white"/>
          <w:lang w:val="en-US" w:eastAsia="zh-CN"/>
        </w:rPr>
        <w:t xml:space="preserve">30</w:t>
      </w:r>
      <w:r>
        <w:rPr>
          <w:rFonts w:hint="eastAsia" w:ascii="宋体" w:hAnsi="宋体" w:cs="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宋体" w:hAnsi="宋体" w:cs="宋体"/>
          <w:sz w:val="24"/>
        </w:rPr>
      </w:pPr>
      <w:r>
        <w:rPr>
          <w:rFonts w:hint="eastAsia" w:ascii="宋体" w:hAnsi="宋体" w:cs="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cs="宋体"/>
          <w:sz w:val="24"/>
        </w:rPr>
      </w:pPr>
      <w:r>
        <w:rPr>
          <w:rFonts w:hint="eastAsia" w:ascii="宋体" w:hAnsi="宋体" w:cs="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sz w:val="24"/>
          <w:highlight w:val="cyan"/>
        </w:rPr>
      </w:pPr>
      <w:r>
        <w:rPr>
          <w:rFonts w:hint="eastAsia" w:ascii="宋体" w:hAnsi="宋体" w:cs="宋体"/>
          <w:sz w:val="24"/>
          <w:highlight w:val="white"/>
        </w:rPr>
        <w:t xml:space="preserve">30.4采购人与中标人应当根据合同的约定依法履行合同义务。政府采购合同的履行、违约责任和解决争议的方法等适用</w:t>
      </w:r>
      <w:bookmarkStart w:id="169" w:name="EBaf925551f4f74187986ad1d6476cdb25"/>
      <w:r>
        <w:rPr>
          <w:rFonts w:hint="eastAsia" w:ascii="宋体" w:hAnsi="宋体" w:cs="宋体"/>
          <w:sz w:val="24"/>
          <w:highlight w:val="white"/>
        </w:rPr>
        <w:t xml:space="preserve">《中华人民共和国民法典》。</w:t>
      </w:r>
      <w:bookmarkEnd w:id="169"/>
      <w:r/>
      <w:r/>
    </w:p>
    <w:p>
      <w:pPr>
        <w:ind w:firstLine="643"/>
        <w:jc w:val="center"/>
        <w:spacing w:line="360" w:lineRule="auto"/>
        <w:rPr>
          <w:rFonts w:hint="eastAsia" w:ascii="宋体" w:hAnsi="宋体" w:cs="宋体"/>
          <w:b/>
          <w:sz w:val="32"/>
          <w:szCs w:val="32"/>
          <w:highlight w:val="white"/>
          <w:shd w:val="clear" w:color="auto" w:fill="ffffff"/>
        </w:rPr>
      </w:pPr>
      <w:r>
        <w:rPr>
          <w:rFonts w:hint="eastAsia" w:ascii="宋体" w:hAnsi="宋体" w:cs="宋体"/>
          <w:b/>
          <w:sz w:val="32"/>
          <w:szCs w:val="32"/>
          <w:highlight w:val="white"/>
          <w:shd w:val="clear" w:color="auto" w:fill="ffffff"/>
        </w:rPr>
      </w:r>
      <w:r/>
    </w:p>
    <w:p>
      <w:pPr>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highlight w:val="white"/>
          <w:shd w:val="clear" w:color="auto" w:fill="ffffff"/>
        </w:rPr>
        <w:t xml:space="preserve">七、询问、质疑、投诉</w:t>
      </w:r>
      <w:r/>
    </w:p>
    <w:p>
      <w:pPr>
        <w:pStyle w:val="892"/>
        <w:ind w:firstLine="446"/>
        <w:keepLines w:val="0"/>
        <w:keepNext w:val="0"/>
        <w:spacing w:before="200" w:after="200" w:line="360" w:lineRule="auto"/>
        <w:rPr>
          <w:rFonts w:hint="eastAsia" w:ascii="宋体" w:hAnsi="宋体" w:cs="宋体"/>
          <w:sz w:val="30"/>
        </w:rPr>
      </w:pPr>
      <w:r/>
      <w:bookmarkStart w:id="170" w:name="_Toc256000045"/>
      <w:r/>
      <w:bookmarkStart w:id="171" w:name="_Toc76632911"/>
      <w:r>
        <w:rPr>
          <w:rFonts w:hint="eastAsia" w:ascii="宋体" w:hAnsi="宋体" w:cs="宋体"/>
          <w:sz w:val="30"/>
          <w:highlight w:val="white"/>
        </w:rPr>
        <w:t xml:space="preserve">31．询问</w:t>
      </w:r>
      <w:bookmarkEnd w:id="170"/>
      <w:r/>
      <w:bookmarkEnd w:id="171"/>
      <w:r/>
      <w:r/>
    </w:p>
    <w:p>
      <w:pPr>
        <w:ind w:firstLine="480"/>
        <w:spacing w:line="360" w:lineRule="auto"/>
        <w:rPr>
          <w:rFonts w:hint="eastAsia" w:ascii="宋体" w:hAnsi="宋体" w:cs="宋体"/>
          <w:sz w:val="24"/>
        </w:rPr>
      </w:pPr>
      <w:r>
        <w:rPr>
          <w:rFonts w:hint="eastAsia" w:ascii="宋体" w:hAnsi="宋体" w:cs="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892"/>
        <w:ind w:firstLine="446"/>
        <w:keepLines w:val="0"/>
        <w:keepNext w:val="0"/>
        <w:spacing w:before="200" w:after="200" w:line="360" w:lineRule="auto"/>
        <w:rPr>
          <w:rFonts w:hint="eastAsia" w:ascii="宋体" w:hAnsi="宋体" w:cs="宋体"/>
          <w:sz w:val="30"/>
        </w:rPr>
      </w:pPr>
      <w:r/>
      <w:bookmarkStart w:id="172" w:name="_Toc76632912"/>
      <w:r/>
      <w:bookmarkStart w:id="173" w:name="_Toc256000046"/>
      <w:r>
        <w:rPr>
          <w:rFonts w:hint="eastAsia" w:ascii="宋体" w:hAnsi="宋体" w:cs="宋体"/>
          <w:sz w:val="30"/>
          <w:highlight w:val="white"/>
        </w:rPr>
        <w:t xml:space="preserve">32．质疑</w:t>
      </w:r>
      <w:bookmarkEnd w:id="172"/>
      <w:r/>
      <w:bookmarkEnd w:id="173"/>
      <w:r/>
      <w:r/>
    </w:p>
    <w:p>
      <w:pPr>
        <w:ind w:firstLine="480"/>
        <w:spacing w:line="360" w:lineRule="auto"/>
        <w:rPr>
          <w:rFonts w:hint="eastAsia" w:ascii="宋体" w:hAnsi="宋体" w:cs="宋体"/>
          <w:sz w:val="24"/>
        </w:rPr>
      </w:pPr>
      <w:r>
        <w:rPr>
          <w:rFonts w:hint="eastAsia" w:ascii="宋体" w:hAnsi="宋体" w:cs="宋体"/>
          <w:sz w:val="24"/>
          <w:highlight w:val="whit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74" w:name="EB627da76d538f43d6bda416f2e63336d9"/>
      <w:r>
        <w:rPr>
          <w:rFonts w:hint="eastAsia" w:ascii="宋体" w:hAnsi="宋体" w:cs="宋体"/>
          <w:sz w:val="20"/>
          <w:highlight w:val="white"/>
        </w:rPr>
        <w:t xml:space="preserve"> </w:t>
      </w:r>
      <w:bookmarkEnd w:id="174"/>
      <w:r/>
      <w:bookmarkStart w:id="175" w:name="EBe9b46ddd8eb54c3e8c76ea6eec808279"/>
      <w:r>
        <w:rPr>
          <w:rFonts w:hint="eastAsia" w:ascii="宋体" w:hAnsi="宋体" w:cs="宋体"/>
          <w:sz w:val="20"/>
          <w:highlight w:val="white"/>
        </w:rPr>
        <w:t xml:space="preserve"> </w:t>
      </w:r>
      <w:bookmarkEnd w:id="175"/>
      <w:r/>
      <w:r/>
    </w:p>
    <w:p>
      <w:pPr>
        <w:ind w:firstLine="480"/>
        <w:spacing w:line="360" w:lineRule="auto"/>
        <w:rPr>
          <w:rFonts w:hint="eastAsia" w:ascii="宋体" w:hAnsi="宋体" w:cs="宋体"/>
          <w:sz w:val="24"/>
        </w:rPr>
      </w:pPr>
      <w:r>
        <w:rPr>
          <w:rFonts w:hint="eastAsia" w:ascii="宋体" w:hAnsi="宋体" w:cs="宋体"/>
          <w:sz w:val="24"/>
          <w:highlight w:val="white"/>
        </w:rPr>
        <w:t xml:space="preserve">以上规定的投标人应知其权益受到损害之日，是指：</w:t>
      </w:r>
      <w:r/>
    </w:p>
    <w:p>
      <w:pPr>
        <w:ind w:firstLine="360"/>
        <w:spacing w:line="360" w:lineRule="auto"/>
        <w:rPr>
          <w:rFonts w:hint="eastAsia" w:ascii="宋体" w:hAnsi="宋体" w:cs="宋体"/>
          <w:sz w:val="24"/>
        </w:rPr>
      </w:pPr>
      <w:r>
        <w:rPr>
          <w:rFonts w:hint="eastAsia" w:ascii="宋体" w:hAnsi="宋体" w:cs="宋体"/>
          <w:sz w:val="24"/>
          <w:highlight w:val="white"/>
        </w:rPr>
        <w:t xml:space="preserve">（1）对可以质疑的采购文件提出质疑的，为收到采购文件之日或者采购文件公告期限届满之日；</w:t>
      </w:r>
      <w:r/>
    </w:p>
    <w:p>
      <w:pPr>
        <w:ind w:firstLine="360"/>
        <w:spacing w:line="360" w:lineRule="auto"/>
        <w:rPr>
          <w:rFonts w:hint="eastAsia" w:ascii="宋体" w:hAnsi="宋体" w:cs="宋体"/>
          <w:sz w:val="24"/>
        </w:rPr>
      </w:pPr>
      <w:r>
        <w:rPr>
          <w:rFonts w:hint="eastAsia" w:ascii="宋体" w:hAnsi="宋体" w:cs="宋体"/>
          <w:sz w:val="24"/>
          <w:highlight w:val="white"/>
        </w:rPr>
        <w:t xml:space="preserve">（2）对采购过程提出质疑的，为各采购程序环节结束之日；</w:t>
      </w:r>
      <w:r/>
    </w:p>
    <w:p>
      <w:pPr>
        <w:ind w:firstLine="360"/>
        <w:spacing w:line="360" w:lineRule="auto"/>
        <w:rPr>
          <w:rFonts w:hint="eastAsia" w:ascii="宋体" w:hAnsi="宋体" w:cs="宋体"/>
          <w:sz w:val="24"/>
        </w:rPr>
      </w:pPr>
      <w:r>
        <w:rPr>
          <w:rFonts w:hint="eastAsia" w:ascii="宋体" w:hAnsi="宋体" w:cs="宋体"/>
          <w:sz w:val="24"/>
          <w:highlight w:val="white"/>
        </w:rPr>
        <w:t xml:space="preserve">（3）对中标结果提出质疑的，为中标结果公告期限届满之日。</w:t>
      </w:r>
      <w:r/>
    </w:p>
    <w:p>
      <w:pPr>
        <w:ind w:firstLine="480"/>
        <w:spacing w:line="360" w:lineRule="auto"/>
        <w:rPr>
          <w:rFonts w:hint="eastAsia" w:ascii="宋体" w:hAnsi="宋体" w:cs="宋体"/>
          <w:sz w:val="24"/>
        </w:rPr>
      </w:pPr>
      <w:r>
        <w:rPr>
          <w:rFonts w:hint="eastAsia" w:ascii="宋体" w:hAnsi="宋体" w:cs="宋体"/>
          <w:sz w:val="24"/>
          <w:highlight w:val="whit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cs="宋体"/>
          <w:b/>
          <w:sz w:val="24"/>
        </w:rPr>
      </w:pPr>
      <w:r>
        <w:rPr>
          <w:rFonts w:hint="eastAsia" w:ascii="宋体" w:hAnsi="宋体" w:cs="宋体"/>
          <w:sz w:val="24"/>
          <w:highlight w:val="whit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sz w:val="24"/>
          <w:highlight w:val="white"/>
        </w:rPr>
        <w:t xml:space="preserve">投标人如对采购需求提出质疑，采购人负责处理和答复涉及采购需求的质疑内容。</w:t>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32.4 质疑流程及注意事项见“苏采云”系统（网址：http://jszfcg.jsczt.cn/）网站下载中心。</w:t>
      </w:r>
      <w:r/>
    </w:p>
    <w:p>
      <w:pPr>
        <w:ind w:firstLine="480"/>
        <w:spacing w:line="360" w:lineRule="auto"/>
        <w:rPr>
          <w:rFonts w:hint="eastAsia" w:ascii="宋体" w:hAnsi="宋体" w:cs="宋体"/>
          <w:sz w:val="24"/>
        </w:rPr>
      </w:pPr>
      <w:r>
        <w:rPr>
          <w:rFonts w:hint="eastAsia" w:ascii="宋体" w:hAnsi="宋体" w:cs="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p>
    <w:p>
      <w:pPr>
        <w:pStyle w:val="892"/>
        <w:ind w:firstLine="446"/>
        <w:keepLines w:val="0"/>
        <w:keepNext w:val="0"/>
        <w:spacing w:before="200" w:after="200" w:line="360" w:lineRule="auto"/>
        <w:rPr>
          <w:rFonts w:hint="eastAsia" w:ascii="宋体" w:hAnsi="宋体" w:cs="宋体"/>
          <w:sz w:val="30"/>
        </w:rPr>
      </w:pPr>
      <w:r/>
      <w:bookmarkStart w:id="176" w:name="_Toc76632913"/>
      <w:r/>
      <w:bookmarkStart w:id="177" w:name="_Toc256000047"/>
      <w:r>
        <w:rPr>
          <w:rFonts w:hint="eastAsia" w:ascii="宋体" w:hAnsi="宋体" w:cs="宋体"/>
          <w:sz w:val="30"/>
          <w:highlight w:val="white"/>
        </w:rPr>
        <w:t xml:space="preserve">33．投诉</w:t>
      </w:r>
      <w:bookmarkEnd w:id="176"/>
      <w:r/>
      <w:bookmarkEnd w:id="177"/>
      <w:r/>
      <w:r/>
    </w:p>
    <w:p>
      <w:pPr>
        <w:ind w:firstLine="480"/>
        <w:jc w:val="left"/>
        <w:spacing w:line="360" w:lineRule="auto"/>
        <w:rPr>
          <w:rFonts w:hint="eastAsia" w:ascii="宋体" w:hAnsi="宋体" w:cs="宋体"/>
          <w:sz w:val="32"/>
          <w:szCs w:val="32"/>
          <w:highlight w:val="cyan"/>
        </w:rPr>
      </w:pPr>
      <w:r>
        <w:rPr>
          <w:rFonts w:hint="eastAsia" w:ascii="宋体" w:hAnsi="宋体" w:cs="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spacing w:line="360" w:lineRule="auto"/>
        <w:rPr>
          <w:rFonts w:hint="eastAsia" w:ascii="宋体" w:hAnsi="宋体" w:cs="宋体"/>
          <w:sz w:val="32"/>
          <w:szCs w:val="32"/>
        </w:rPr>
      </w:pPr>
      <w:r>
        <w:rPr>
          <w:rFonts w:hint="eastAsia" w:ascii="宋体" w:hAnsi="宋体" w:cs="宋体"/>
          <w:b/>
          <w:sz w:val="32"/>
          <w:szCs w:val="32"/>
          <w:highlight w:val="white"/>
          <w:shd w:val="clear" w:color="auto" w:fill="ffffff"/>
        </w:rPr>
        <w:t xml:space="preserve">八、诚实信用和解释权</w:t>
      </w:r>
      <w:r/>
    </w:p>
    <w:p>
      <w:pPr>
        <w:pStyle w:val="892"/>
        <w:ind w:firstLine="446"/>
        <w:keepLines w:val="0"/>
        <w:keepNext w:val="0"/>
        <w:spacing w:before="200" w:after="200" w:line="360" w:lineRule="auto"/>
        <w:rPr>
          <w:rFonts w:hint="eastAsia" w:ascii="宋体" w:hAnsi="宋体" w:cs="宋体"/>
          <w:sz w:val="30"/>
        </w:rPr>
      </w:pPr>
      <w:r/>
      <w:bookmarkStart w:id="178" w:name="_Toc256000048"/>
      <w:r/>
      <w:bookmarkStart w:id="179" w:name="_Toc76632914"/>
      <w:r>
        <w:rPr>
          <w:rFonts w:hint="eastAsia" w:ascii="宋体" w:hAnsi="宋体" w:cs="宋体"/>
          <w:sz w:val="30"/>
          <w:highlight w:val="white"/>
        </w:rPr>
        <w:t xml:space="preserve">34．诚实信用</w:t>
      </w:r>
      <w:bookmarkEnd w:id="178"/>
      <w:r/>
      <w:bookmarkEnd w:id="179"/>
      <w:r/>
      <w:r/>
    </w:p>
    <w:p>
      <w:pPr>
        <w:ind w:firstLine="480"/>
        <w:spacing w:line="360" w:lineRule="auto"/>
        <w:rPr>
          <w:rFonts w:hint="eastAsia" w:ascii="宋体" w:hAnsi="宋体" w:cs="宋体"/>
          <w:sz w:val="24"/>
        </w:rPr>
      </w:pPr>
      <w:r>
        <w:rPr>
          <w:rFonts w:hint="eastAsia" w:ascii="宋体" w:hAnsi="宋体" w:cs="宋体"/>
          <w:sz w:val="24"/>
          <w:highlight w:val="whit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cs="宋体"/>
          <w:sz w:val="24"/>
        </w:rPr>
      </w:pPr>
      <w:r>
        <w:rPr>
          <w:rFonts w:hint="eastAsia" w:ascii="宋体" w:hAnsi="宋体" w:cs="宋体"/>
          <w:sz w:val="24"/>
          <w:highlight w:val="whit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宋体" w:hAnsi="宋体" w:cs="宋体"/>
          <w:sz w:val="24"/>
        </w:rPr>
      </w:pPr>
      <w:r>
        <w:rPr>
          <w:rFonts w:hint="eastAsia" w:ascii="宋体" w:hAnsi="宋体" w:cs="宋体"/>
          <w:sz w:val="24"/>
          <w:highlight w:val="white"/>
        </w:rPr>
        <w:t xml:space="preserve">34.3 投标人不得虚假承诺，否则，按照提供虚假材料谋取中标处理。</w:t>
      </w:r>
      <w:r/>
    </w:p>
    <w:p>
      <w:pPr>
        <w:ind w:left="2" w:firstLine="480"/>
        <w:spacing w:line="360" w:lineRule="auto"/>
        <w:rPr>
          <w:rFonts w:hint="eastAsia" w:ascii="宋体" w:hAnsi="宋体" w:cs="宋体"/>
          <w:sz w:val="24"/>
        </w:rPr>
      </w:pPr>
      <w:r>
        <w:rPr>
          <w:rFonts w:hint="eastAsia" w:ascii="宋体" w:hAnsi="宋体" w:cs="宋体"/>
          <w:sz w:val="24"/>
          <w:highlight w:val="white"/>
        </w:rPr>
        <w:t xml:space="preserve">34.4 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hint="eastAsia" w:ascii="宋体" w:hAnsi="宋体" w:cs="宋体"/>
          <w:sz w:val="24"/>
        </w:rPr>
      </w:pPr>
      <w:r>
        <w:rPr>
          <w:rFonts w:hint="eastAsia" w:ascii="宋体" w:hAnsi="宋体" w:cs="宋体"/>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80" w:name="EB4958606576824598b08d1b278a8143d4"/>
      <w:r>
        <w:rPr>
          <w:rFonts w:hint="eastAsia" w:ascii="宋体" w:hAnsi="宋体" w:cs="宋体"/>
          <w:sz w:val="24"/>
          <w:highlight w:val="white"/>
        </w:rPr>
        <w:t xml:space="preserve">采购人在项目资格审查时对参加本项目的各投标人进行信用记录查询</w:t>
      </w:r>
      <w:bookmarkEnd w:id="180"/>
      <w:r>
        <w:rPr>
          <w:rFonts w:hint="eastAsia" w:ascii="宋体" w:hAnsi="宋体" w:cs="宋体"/>
          <w:sz w:val="24"/>
          <w:highlight w:val="white"/>
        </w:rPr>
        <w:t xml:space="preserve">，信用记录查询渠道为“信用中国”网站（www.creditchina.gov.cn）、中国政府采购网（www.ccgp.gov.cn）、“信用江苏”网站（http://credit.jiangsu.gov.cn），</w:t>
      </w:r>
      <w:bookmarkStart w:id="181" w:name="EBcc59d19dc298478d902b38cd10417ead"/>
      <w:r>
        <w:rPr>
          <w:rFonts w:hint="eastAsia" w:ascii="宋体" w:hAnsi="宋体" w:cs="宋体"/>
          <w:sz w:val="24"/>
          <w:highlight w:val="white"/>
        </w:rPr>
        <w:t xml:space="preserve">信用记录查询截止时间为项目资格审查结束时</w:t>
      </w:r>
      <w:bookmarkEnd w:id="181"/>
      <w:r>
        <w:rPr>
          <w:rFonts w:hint="eastAsia" w:ascii="宋体" w:hAnsi="宋体" w:cs="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201"/>
        <w:spacing w:line="360" w:lineRule="auto"/>
        <w:rPr>
          <w:rFonts w:hint="eastAsia" w:ascii="宋体" w:hAnsi="宋体" w:cs="宋体"/>
          <w:b/>
          <w:sz w:val="10"/>
          <w:szCs w:val="10"/>
        </w:rPr>
      </w:pPr>
      <w:r>
        <w:rPr>
          <w:rFonts w:hint="eastAsia" w:ascii="宋体" w:hAnsi="宋体" w:cs="宋体"/>
          <w:b/>
          <w:sz w:val="10"/>
          <w:szCs w:val="10"/>
        </w:rPr>
      </w:r>
      <w:r/>
    </w:p>
    <w:p>
      <w:pPr>
        <w:pStyle w:val="892"/>
        <w:ind w:firstLine="446"/>
        <w:keepLines w:val="0"/>
        <w:keepNext w:val="0"/>
        <w:spacing w:before="200" w:after="200" w:line="360" w:lineRule="auto"/>
        <w:rPr>
          <w:rFonts w:hint="eastAsia" w:ascii="宋体" w:hAnsi="宋体" w:cs="宋体"/>
          <w:b w:val="0"/>
          <w:sz w:val="10"/>
          <w:szCs w:val="10"/>
        </w:rPr>
      </w:pPr>
      <w:r/>
      <w:bookmarkStart w:id="182" w:name="_Toc256000049"/>
      <w:r/>
      <w:bookmarkStart w:id="183" w:name="_Toc76632915"/>
      <w:r>
        <w:rPr>
          <w:rFonts w:hint="eastAsia" w:ascii="宋体" w:hAnsi="宋体" w:cs="宋体"/>
          <w:sz w:val="30"/>
          <w:highlight w:val="white"/>
        </w:rPr>
        <w:t xml:space="preserve">35．解释权</w:t>
      </w:r>
      <w:bookmarkEnd w:id="182"/>
      <w:r/>
      <w:bookmarkEnd w:id="183"/>
      <w:r/>
      <w:r/>
    </w:p>
    <w:p>
      <w:pPr>
        <w:ind w:firstLine="480"/>
        <w:spacing w:line="360" w:lineRule="auto"/>
        <w:rPr>
          <w:rFonts w:hint="eastAsia" w:ascii="宋体" w:hAnsi="宋体" w:cs="宋体"/>
          <w:sz w:val="24"/>
        </w:rPr>
      </w:pPr>
      <w:r>
        <w:rPr>
          <w:rFonts w:hint="eastAsia" w:ascii="宋体" w:hAnsi="宋体" w:cs="宋体"/>
          <w:sz w:val="24"/>
          <w:highlight w:val="white"/>
        </w:rPr>
        <w:t xml:space="preserve">35.1 除相关法律、法规规定外，本招标文件的解释权归</w:t>
      </w:r>
      <w:r>
        <w:rPr>
          <w:rFonts w:hint="eastAsia" w:ascii="宋体" w:hAnsi="宋体" w:cs="宋体"/>
          <w:sz w:val="24"/>
          <w:highlight w:val="white"/>
          <w:lang w:eastAsia="zh-CN"/>
        </w:rPr>
        <w:t xml:space="preserve">苏世建设管理集团有限公司</w:t>
      </w:r>
      <w:r>
        <w:rPr>
          <w:rFonts w:hint="eastAsia" w:ascii="宋体" w:hAnsi="宋体" w:cs="宋体"/>
          <w:sz w:val="24"/>
          <w:highlight w:val="white"/>
        </w:rPr>
        <w:t xml:space="preserve">所有。</w:t>
      </w:r>
      <w:r/>
    </w:p>
    <w:p>
      <w:pPr>
        <w:pStyle w:val="892"/>
        <w:ind w:firstLine="446"/>
        <w:keepLines w:val="0"/>
        <w:keepNext w:val="0"/>
        <w:spacing w:before="200" w:after="200" w:line="360" w:lineRule="auto"/>
        <w:rPr>
          <w:rFonts w:hint="eastAsia" w:ascii="宋体" w:hAnsi="宋体" w:cs="宋体"/>
          <w:sz w:val="30"/>
        </w:rPr>
      </w:pPr>
      <w:r/>
      <w:bookmarkStart w:id="184" w:name="_Toc76632916"/>
      <w:r/>
      <w:bookmarkStart w:id="185" w:name="_Toc256000050"/>
      <w:r>
        <w:rPr>
          <w:rFonts w:hint="eastAsia" w:ascii="宋体" w:hAnsi="宋体" w:cs="宋体"/>
          <w:sz w:val="30"/>
          <w:highlight w:val="white"/>
        </w:rPr>
        <w:t xml:space="preserve">36.适用法律及约束力</w:t>
      </w:r>
      <w:bookmarkEnd w:id="184"/>
      <w:r/>
      <w:bookmarkEnd w:id="185"/>
      <w:r/>
      <w:r/>
    </w:p>
    <w:p>
      <w:pPr>
        <w:ind w:firstLine="480"/>
        <w:spacing w:line="360" w:lineRule="auto"/>
        <w:rPr>
          <w:rFonts w:hint="eastAsia" w:ascii="宋体" w:hAnsi="宋体" w:cs="宋体"/>
          <w:sz w:val="24"/>
        </w:rPr>
      </w:pPr>
      <w:r>
        <w:rPr>
          <w:rFonts w:hint="eastAsia" w:ascii="宋体" w:hAnsi="宋体" w:cs="宋体"/>
          <w:sz w:val="24"/>
          <w:highlight w:val="white"/>
        </w:rPr>
        <w:t xml:space="preserve">36.1 </w:t>
      </w:r>
      <w:r>
        <w:rPr>
          <w:rFonts w:hint="eastAsia" w:ascii="宋体" w:hAnsi="宋体" w:cs="宋体"/>
          <w:b/>
          <w:sz w:val="24"/>
          <w:highlight w:val="whit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szCs w:val="22"/>
          <w:highlight w:val="white"/>
          <w:lang w:val="en-US" w:eastAsia="zh-CN" w:bidi="ar-SA"/>
        </w:rPr>
      </w:pPr>
      <w:r>
        <w:rPr>
          <w:rFonts w:hint="eastAsia" w:ascii="宋体" w:hAnsi="宋体" w:cs="宋体"/>
          <w:sz w:val="24"/>
          <w:highlight w:val="white"/>
        </w:rPr>
        <w:t xml:space="preserve">36.2 本次招标及由本次招标产生的合同受中华人民共和国法律制约和保护。</w:t>
      </w:r>
      <w:bookmarkStart w:id="186" w:name="EBd5d80f1ac9d343418e3ec7e832c3ed45"/>
      <w:r>
        <w:rPr>
          <w:rFonts w:hint="eastAsia" w:ascii="宋体" w:hAnsi="宋体" w:cs="宋体"/>
          <w:sz w:val="20"/>
          <w:highlight w:val="white"/>
        </w:rPr>
        <w:t xml:space="preserve"> </w:t>
      </w:r>
      <w:bookmarkEnd w:id="186"/>
      <w:r/>
      <w:bookmarkStart w:id="187" w:name="_Toc12616"/>
      <w:r/>
      <w:bookmarkStart w:id="188" w:name="_Toc29254"/>
      <w:r/>
      <w:bookmarkStart w:id="189" w:name="_Toc256000053"/>
      <w:r/>
      <w:r/>
    </w:p>
    <w:p>
      <w:pPr>
        <w:rPr>
          <w:rFonts w:hint="eastAsia"/>
          <w:lang w:val="en-US" w:eastAsia="zh-CN"/>
        </w:rPr>
      </w:pPr>
      <w:r>
        <w:rPr>
          <w:rFonts w:hint="eastAsia"/>
          <w:lang w:val="en-US" w:eastAsia="zh-CN"/>
        </w:rPr>
      </w:r>
      <w:r/>
    </w:p>
    <w:p>
      <w:pPr>
        <w:pStyle w:val="699"/>
        <w:ind w:firstLine="723"/>
        <w:jc w:val="center"/>
        <w:spacing w:before="0" w:after="0" w:line="360" w:lineRule="auto"/>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pStyle w:val="699"/>
        <w:ind w:firstLine="723"/>
        <w:jc w:val="center"/>
        <w:spacing w:before="0" w:after="0" w:line="360" w:lineRule="auto"/>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pStyle w:val="699"/>
        <w:ind w:firstLine="723"/>
        <w:jc w:val="center"/>
        <w:spacing w:before="0" w:after="0" w:line="360" w:lineRule="auto"/>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pStyle w:val="699"/>
        <w:ind w:firstLine="723"/>
        <w:jc w:val="center"/>
        <w:spacing w:before="0" w:after="0" w:line="360" w:lineRule="auto"/>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pStyle w:val="699"/>
        <w:ind w:firstLine="723"/>
        <w:jc w:val="center"/>
        <w:spacing w:before="0" w:after="0" w:line="360" w:lineRule="auto"/>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pStyle w:val="1987"/>
        <w:jc w:val="center"/>
        <w:pageBreakBefore/>
        <w:rPr>
          <w:rFonts w:hint="eastAsia" w:ascii="宋体" w:eastAsia="宋体" w:cs="宋体"/>
          <w:highlight w:val="white"/>
          <w:lang w:val="en-US" w:eastAsia="zh-CN"/>
        </w:rPr>
      </w:pPr>
      <w:r>
        <w:rPr>
          <w:rFonts w:hint="eastAsia" w:ascii="宋体" w:eastAsia="宋体" w:cs="宋体"/>
          <w:highlight w:val="white"/>
          <w:lang w:val="en-US" w:eastAsia="zh-CN"/>
        </w:rPr>
        <w:t xml:space="preserve">第三章 合同条款及格式</w:t>
      </w:r>
      <w:bookmarkEnd w:id="187"/>
      <w:r/>
      <w:r/>
    </w:p>
    <w:p>
      <w:pPr>
        <w:pStyle w:val="720"/>
        <w:ind w:firstLine="420"/>
        <w:spacing w:line="360" w:lineRule="auto"/>
        <w:rPr>
          <w:rFonts w:hint="eastAsia" w:ascii="宋体" w:hAnsi="宋体" w:eastAsia="宋体" w:cs="宋体"/>
          <w:sz w:val="24"/>
          <w:szCs w:val="22"/>
          <w:highlight w:val="white"/>
          <w:lang w:val="en-US" w:eastAsia="zh-CN" w:bidi="ar-SA"/>
        </w:rPr>
      </w:pPr>
      <w:r/>
      <w:bookmarkStart w:id="190" w:name="_Hlt16619369"/>
      <w:r/>
      <w:bookmarkEnd w:id="190"/>
      <w:r>
        <w:rPr>
          <w:rFonts w:hint="eastAsia" w:ascii="宋体" w:hAnsi="宋体" w:eastAsia="宋体" w:cs="宋体"/>
          <w:sz w:val="24"/>
          <w:szCs w:val="22"/>
          <w:highlight w:val="white"/>
          <w:lang w:val="en-US" w:eastAsia="zh-CN" w:bidi="ar-SA"/>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firstLine="422"/>
        <w:jc w:val="center"/>
        <w:spacing w:line="360" w:lineRule="auto"/>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jc w:val="right"/>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（合同编号：              ）</w:t>
      </w:r>
      <w:r/>
    </w:p>
    <w:p>
      <w:pPr>
        <w:ind w:firstLine="560"/>
        <w:jc w:val="right"/>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ind w:firstLine="3913"/>
        <w:jc w:val="both"/>
        <w:spacing w:line="560" w:lineRule="exact"/>
        <w:rPr>
          <w:rFonts w:hint="eastAsia" w:ascii="宋体" w:hAnsi="宋体" w:eastAsia="宋体" w:cs="宋体"/>
          <w:b/>
          <w:bCs/>
          <w:sz w:val="32"/>
          <w:szCs w:val="32"/>
          <w:highlight w:val="white"/>
          <w:lang w:val="en-US" w:eastAsia="zh-CN" w:bidi="ar-SA"/>
        </w:rPr>
      </w:pPr>
      <w:r>
        <w:rPr>
          <w:rFonts w:hint="eastAsia" w:ascii="宋体" w:hAnsi="宋体" w:eastAsia="宋体" w:cs="宋体"/>
          <w:b/>
          <w:bCs/>
          <w:sz w:val="32"/>
          <w:szCs w:val="32"/>
          <w:highlight w:val="white"/>
          <w:lang w:val="en-US" w:eastAsia="zh-CN" w:bidi="ar-SA"/>
        </w:rPr>
        <w:t xml:space="preserve">合</w:t>
      </w:r>
      <w:r>
        <w:rPr>
          <w:rFonts w:hint="eastAsia" w:ascii="宋体" w:hAnsi="宋体" w:cs="宋体"/>
          <w:b/>
          <w:bCs/>
          <w:sz w:val="32"/>
          <w:szCs w:val="32"/>
          <w:highlight w:val="white"/>
          <w:lang w:val="en-US" w:eastAsia="zh-CN" w:bidi="ar-SA"/>
        </w:rPr>
        <w:t xml:space="preserve">  </w:t>
      </w:r>
      <w:r>
        <w:rPr>
          <w:rFonts w:hint="eastAsia" w:ascii="宋体" w:hAnsi="宋体" w:eastAsia="宋体" w:cs="宋体"/>
          <w:b/>
          <w:bCs/>
          <w:sz w:val="32"/>
          <w:szCs w:val="32"/>
          <w:highlight w:val="white"/>
          <w:lang w:val="en-US" w:eastAsia="zh-CN" w:bidi="ar-SA"/>
        </w:rPr>
        <w:t xml:space="preserve">同</w:t>
      </w:r>
      <w:r/>
    </w:p>
    <w:p>
      <w:pPr>
        <w:ind w:firstLine="720"/>
        <w:jc w:val="cente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ind w:firstLine="422"/>
        <w:spacing w:line="560" w:lineRule="exact"/>
        <w:rPr>
          <w:rFonts w:hint="eastAsia" w:ascii="宋体" w:hAnsi="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甲方（买方）： </w:t>
      </w:r>
      <w:r>
        <w:rPr>
          <w:rFonts w:hint="eastAsia" w:ascii="宋体" w:hAnsi="宋体" w:cs="宋体"/>
          <w:sz w:val="24"/>
          <w:szCs w:val="22"/>
          <w:highlight w:val="white"/>
          <w:lang w:val="en-US" w:eastAsia="zh-CN" w:bidi="ar-SA"/>
        </w:rPr>
        <w:t xml:space="preserve">镇江市中医院</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乙方（卖方）：                     </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根据《中华人民共和国民法典》《中华人民共和国药品管理法》等规定，甲乙双方本着平等、诚信的原则并经协商一致，就中药饮片购销有关事项签订如下协议：</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一、中药饮片品种数量和价格</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（一）本合同金额为（大写）：______________元人民币（¥_____元）。</w:t>
      </w:r>
      <w:r/>
    </w:p>
    <w:p>
      <w:pPr>
        <w:ind w:firstLine="84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注：本合同金额为暂定价，具体按实际采购数量结算。</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（二）乙方根据甲方需求，提供中药饮片。</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三）中药饮片品种数量：甲方根据临床实际用药需求，分批次向乙方采购中药饮片，本合同所采购中药饮片的品种及数量见中药饮片品种买卖清单（详见附件），该数量、金额等为年度初步预估数量。因临床业务增长或合理用药管控因素（包括但不限于管理需要限制或停止采购、落实中药饮片集中带量采购政策、药事会讨论通过新品、课题研究或特殊病例临时用药等因素），甲方可适当调整中药饮片品种、数量和金额。本合同最终执行时结算金额以实际采购需求来确定。</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（四）中药饮片价格：除政策性调价外，在合同有效期内乙方提供中药饮片的价格必须是合同价格。该价格包含成本、运输、包装、伴随服务、税费及其他一切附加费用。</w:t>
      </w:r>
      <w:r>
        <w:rPr>
          <w:rFonts w:hint="eastAsia" w:ascii="宋体" w:hAnsi="宋体" w:cs="宋体"/>
          <w:sz w:val="24"/>
          <w:szCs w:val="22"/>
          <w:highlight w:val="white"/>
          <w:lang w:val="en-US" w:eastAsia="zh-CN" w:bidi="ar-SA"/>
        </w:rPr>
        <w:t xml:space="preserve">（如遇有市场价格波动，需提供相关证明资料，与采购单位协商解决）</w:t>
      </w:r>
      <w:r/>
    </w:p>
    <w:p>
      <w:pPr>
        <w:ind w:firstLine="420"/>
        <w:spacing w:line="560" w:lineRule="exact"/>
        <w:rPr>
          <w:rFonts w:hint="eastAsia" w:ascii="宋体" w:hAnsi="宋体" w:eastAsia="宋体" w:cs="宋体"/>
          <w:color w:val="0000ff"/>
          <w:sz w:val="24"/>
          <w:szCs w:val="22"/>
          <w:highlight w:val="yellow"/>
          <w:lang w:val="en-US" w:eastAsia="zh-CN" w:bidi="ar-SA"/>
        </w:rPr>
      </w:pPr>
      <w:r>
        <w:rPr>
          <w:rFonts w:hint="eastAsia" w:ascii="宋体" w:hAnsi="宋体" w:eastAsia="宋体" w:cs="宋体"/>
          <w:color w:val="0000ff"/>
          <w:sz w:val="24"/>
          <w:szCs w:val="22"/>
          <w:highlight w:val="yellow"/>
          <w:lang w:val="en-US" w:eastAsia="zh-CN" w:bidi="ar-SA"/>
        </w:rPr>
        <w:t xml:space="preserve">（五）付款方式：</w:t>
      </w:r>
      <w:r>
        <w:rPr>
          <w:rFonts w:hint="eastAsia" w:ascii="宋体" w:hAnsi="宋体" w:cs="宋体"/>
          <w:color w:val="0000ff"/>
          <w:sz w:val="24"/>
          <w:szCs w:val="22"/>
          <w:highlight w:val="yellow"/>
          <w:lang w:val="en-US" w:eastAsia="zh-CN" w:bidi="ar-SA"/>
        </w:rPr>
        <w:t xml:space="preserve">采购人付款时间从收到发票之日起计算，九个月后按照资金流转情况按月滚动付款。</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二、质量标准</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w:t>
      </w:r>
      <w:r>
        <w:rPr>
          <w:rFonts w:hint="eastAsia" w:ascii="宋体" w:hAnsi="宋体" w:cs="宋体"/>
          <w:sz w:val="24"/>
          <w:szCs w:val="22"/>
          <w:highlight w:val="white"/>
          <w:lang w:val="en-US" w:eastAsia="zh-CN" w:bidi="ar-SA"/>
        </w:rPr>
        <w:t xml:space="preserve">   </w:t>
      </w:r>
      <w:r>
        <w:rPr>
          <w:rFonts w:hint="eastAsia" w:ascii="宋体" w:hAnsi="宋体" w:eastAsia="宋体" w:cs="宋体"/>
          <w:sz w:val="24"/>
          <w:szCs w:val="22"/>
          <w:highlight w:val="white"/>
          <w:lang w:val="en-US" w:eastAsia="zh-CN" w:bidi="ar-SA"/>
        </w:rPr>
        <w:t xml:space="preserve">乙方交付的中药饮片必须符合《中华人民共和国药典》《江苏省中药饮片炮制规范》等质量标准，并与投标时承诺的质量相一致，附有该中药饮片生产企业同批号的出厂中药饮片批检验记录或合格证，以备验收检查。 </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三、中药饮片有效期</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w:t>
      </w:r>
      <w:r>
        <w:rPr>
          <w:rFonts w:hint="eastAsia" w:ascii="宋体" w:hAnsi="宋体" w:cs="宋体"/>
          <w:sz w:val="24"/>
          <w:szCs w:val="22"/>
          <w:highlight w:val="white"/>
          <w:lang w:val="en-US" w:eastAsia="zh-CN" w:bidi="ar-SA"/>
        </w:rPr>
        <w:t xml:space="preserve">  </w:t>
      </w:r>
      <w:r>
        <w:rPr>
          <w:rFonts w:hint="eastAsia" w:ascii="宋体" w:hAnsi="宋体" w:eastAsia="宋体" w:cs="宋体"/>
          <w:sz w:val="24"/>
          <w:szCs w:val="22"/>
          <w:highlight w:val="white"/>
          <w:lang w:val="en-US" w:eastAsia="zh-CN" w:bidi="ar-SA"/>
        </w:rPr>
        <w:t xml:space="preserve">乙方所提供的中药饮片有效期为一年的，剩余有效期至少为六个月；有效期为一年半至两年的，剩余有效期至少为九个月；有效期超过二年的，剩余有效期至少为十二个月。特殊品种双方可另行协商。</w:t>
      </w:r>
      <w:r/>
    </w:p>
    <w:p>
      <w:pPr>
        <w:ind w:firstLine="48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四、包装标准</w:t>
      </w:r>
      <w:r/>
    </w:p>
    <w:p>
      <w:pPr>
        <w:ind w:firstLine="7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一）乙方提供的全部中药饮片均应按国家规定的标准保护措施进行包装，每一个包装箱内应附有一份详细装箱数量单和该中药饮片生产企业同批号的出厂中药饮片批检验记录或合格证。如为拼装箱件，箱内应按前述要求附有各种中药饮片数量单和中药饮片质量证明材料复印件。</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（二）特殊要求：              。</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五、配送服务</w:t>
      </w:r>
      <w:r/>
    </w:p>
    <w:p>
      <w:pPr>
        <w:ind w:firstLine="96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乙方负责为甲方提供中药饮片配送服务。在收到甲方供货通知后，乙方原则上应在24小时内将中药饮片送达至甲方医疗服务范围内，急（抢）救类中药饮片应在4小时内送达。</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六、伴随服务</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w:t>
      </w:r>
      <w:r>
        <w:rPr>
          <w:rFonts w:hint="eastAsia" w:ascii="宋体" w:hAnsi="宋体" w:cs="宋体"/>
          <w:sz w:val="24"/>
          <w:szCs w:val="22"/>
          <w:highlight w:val="white"/>
          <w:lang w:val="en-US" w:eastAsia="zh-CN" w:bidi="ar-SA"/>
        </w:rPr>
        <w:t xml:space="preserve"> </w:t>
      </w:r>
      <w:r>
        <w:rPr>
          <w:rFonts w:hint="eastAsia" w:ascii="宋体" w:hAnsi="宋体" w:eastAsia="宋体" w:cs="宋体"/>
          <w:sz w:val="24"/>
          <w:szCs w:val="22"/>
          <w:highlight w:val="white"/>
          <w:lang w:val="en-US" w:eastAsia="zh-CN" w:bidi="ar-SA"/>
        </w:rPr>
        <w:t xml:space="preserve"> 乙方应甲方要求提供下列免费伴随服务：对进货验收时发现的破损、中药饮片有效期内的实际可使用时间少于约定期限的中药饮片及其他不合格包装的中药饮片应在24小时内予以更换；提供中药饮片搬运、拆卸、入库以及讲解或培训等服务。</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其他：                                 。</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七、</w:t>
      </w:r>
      <w:r>
        <w:rPr>
          <w:rFonts w:hint="eastAsia" w:ascii="宋体" w:hAnsi="宋体" w:cs="宋体"/>
          <w:sz w:val="24"/>
          <w:szCs w:val="22"/>
          <w:highlight w:val="white"/>
          <w:lang w:val="en-US" w:eastAsia="zh-CN" w:bidi="ar-SA"/>
        </w:rPr>
        <w:t xml:space="preserve">甲方</w:t>
      </w:r>
      <w:r>
        <w:rPr>
          <w:rFonts w:hint="eastAsia" w:ascii="宋体" w:hAnsi="宋体" w:eastAsia="宋体" w:cs="宋体"/>
          <w:sz w:val="24"/>
          <w:szCs w:val="22"/>
          <w:highlight w:val="white"/>
          <w:lang w:val="en-US" w:eastAsia="zh-CN" w:bidi="ar-SA"/>
        </w:rPr>
        <w:t xml:space="preserve">的权利义务</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（一）甲方按合同约定采购乙方品种。</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（二）甲方在合同规定的时间内，按实际入库的中药饮片数量在货物验收入库后按照合同约定结清货款。集中带量采购中药饮片按相关要求结清货款。</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（三）甲方应及时将中药饮片验收入库，对乙方提供的中药饮片中不符合合同约定的品种、数量和质量要求的，甲方有权拒绝接收。</w:t>
      </w:r>
      <w:r/>
    </w:p>
    <w:p>
      <w:pPr>
        <w:ind w:firstLine="48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四）甲方有证据证明乙方交付的中药饮片不符合质量标准（以省、设区市药监部门的检验结果为准）、延期交货（无特殊原因供货时间超出24小时）或部分交货（供货数量低于甲方计划采购量30%）等不按合同约定交货的，甲方有权通知乙方终止该中药饮片供货，并另行采购替代中药饮片。</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八、乙方的权利义务</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w:t>
      </w:r>
      <w:r>
        <w:rPr>
          <w:rFonts w:hint="eastAsia" w:ascii="宋体" w:hAnsi="宋体" w:cs="宋体"/>
          <w:sz w:val="24"/>
          <w:szCs w:val="22"/>
          <w:highlight w:val="white"/>
          <w:lang w:val="en-US" w:eastAsia="zh-CN" w:bidi="ar-SA"/>
        </w:rPr>
        <w:t xml:space="preserve">一</w:t>
      </w:r>
      <w:r>
        <w:rPr>
          <w:rFonts w:hint="eastAsia" w:ascii="宋体" w:hAnsi="宋体" w:eastAsia="宋体" w:cs="宋体"/>
          <w:sz w:val="24"/>
          <w:szCs w:val="22"/>
          <w:highlight w:val="white"/>
          <w:lang w:val="en-US" w:eastAsia="zh-CN" w:bidi="ar-SA"/>
        </w:rPr>
        <w:t xml:space="preserve">）乙方必须按照合同约定的中药饮片品种、数量、质量要求和期限，配送中药饮片并提供伴随服务。</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w:t>
      </w:r>
      <w:r>
        <w:rPr>
          <w:rFonts w:hint="eastAsia" w:ascii="宋体" w:hAnsi="宋体" w:cs="宋体"/>
          <w:sz w:val="24"/>
          <w:szCs w:val="22"/>
          <w:highlight w:val="white"/>
          <w:lang w:val="en-US" w:eastAsia="zh-CN" w:bidi="ar-SA"/>
        </w:rPr>
        <w:t xml:space="preserve">二</w:t>
      </w:r>
      <w:r>
        <w:rPr>
          <w:rFonts w:hint="eastAsia" w:ascii="宋体" w:hAnsi="宋体" w:eastAsia="宋体" w:cs="宋体"/>
          <w:sz w:val="24"/>
          <w:szCs w:val="22"/>
          <w:highlight w:val="white"/>
          <w:lang w:val="en-US" w:eastAsia="zh-CN" w:bidi="ar-SA"/>
        </w:rPr>
        <w:t xml:space="preserve">）乙方应保证配送中药饮片不存在专利权、商标权或保护期等知识产权方面的争议。如产生争议，由乙方自行处理并承担责任。甲方因前述争议而支出费用等相关损失，由乙方承担。</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w:t>
      </w:r>
      <w:r>
        <w:rPr>
          <w:rFonts w:hint="eastAsia" w:ascii="宋体" w:hAnsi="宋体" w:cs="宋体"/>
          <w:sz w:val="24"/>
          <w:szCs w:val="22"/>
          <w:highlight w:val="white"/>
          <w:lang w:val="en-US" w:eastAsia="zh-CN" w:bidi="ar-SA"/>
        </w:rPr>
        <w:t xml:space="preserve">三</w:t>
      </w:r>
      <w:r>
        <w:rPr>
          <w:rFonts w:hint="eastAsia" w:ascii="宋体" w:hAnsi="宋体" w:eastAsia="宋体" w:cs="宋体"/>
          <w:sz w:val="24"/>
          <w:szCs w:val="22"/>
          <w:highlight w:val="white"/>
          <w:lang w:val="en-US" w:eastAsia="zh-CN" w:bidi="ar-SA"/>
        </w:rPr>
        <w:t xml:space="preserve">）乙方供应中药饮片在甲方使用过程中，因受举报、抽检等检查出现质量问题，甲方被中药饮片监督管理部门处罚的后果（主要指经济损失）由乙方承担。</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w:t>
      </w:r>
      <w:r>
        <w:rPr>
          <w:rFonts w:hint="eastAsia" w:ascii="宋体" w:hAnsi="宋体" w:cs="宋体"/>
          <w:sz w:val="24"/>
          <w:szCs w:val="22"/>
          <w:highlight w:val="white"/>
          <w:lang w:val="en-US" w:eastAsia="zh-CN" w:bidi="ar-SA"/>
        </w:rPr>
        <w:t xml:space="preserve">四</w:t>
      </w:r>
      <w:r>
        <w:rPr>
          <w:rFonts w:hint="eastAsia" w:ascii="宋体" w:hAnsi="宋体" w:eastAsia="宋体" w:cs="宋体"/>
          <w:sz w:val="24"/>
          <w:szCs w:val="22"/>
          <w:highlight w:val="white"/>
          <w:lang w:val="en-US" w:eastAsia="zh-CN" w:bidi="ar-SA"/>
        </w:rPr>
        <w:t xml:space="preserve">）乙方合同签订后需派驻   名人员在采购人工作地驻点服务，负责</w:t>
      </w:r>
      <w:r>
        <w:rPr>
          <w:rFonts w:hint="eastAsia" w:ascii="宋体" w:hAnsi="宋体" w:cs="宋体"/>
          <w:sz w:val="24"/>
          <w:szCs w:val="22"/>
          <w:highlight w:val="white"/>
          <w:lang w:val="en-US" w:eastAsia="zh-CN" w:bidi="ar-SA"/>
        </w:rPr>
        <w:t xml:space="preserve">中药饮片</w:t>
      </w:r>
      <w:r>
        <w:rPr>
          <w:rFonts w:hint="eastAsia" w:ascii="宋体" w:hAnsi="宋体" w:eastAsia="宋体" w:cs="宋体"/>
          <w:sz w:val="24"/>
          <w:szCs w:val="22"/>
          <w:highlight w:val="white"/>
          <w:lang w:val="en-US" w:eastAsia="zh-CN" w:bidi="ar-SA"/>
        </w:rPr>
        <w:t xml:space="preserve">工作（具体工作分配按照甲方安排为准）。</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w:t>
      </w:r>
      <w:r>
        <w:rPr>
          <w:rFonts w:hint="eastAsia" w:ascii="宋体" w:hAnsi="宋体" w:cs="宋体"/>
          <w:sz w:val="24"/>
          <w:szCs w:val="22"/>
          <w:highlight w:val="white"/>
          <w:lang w:val="en-US" w:eastAsia="zh-CN" w:bidi="ar-SA"/>
        </w:rPr>
        <w:t xml:space="preserve">九</w:t>
      </w:r>
      <w:r>
        <w:rPr>
          <w:rFonts w:hint="eastAsia" w:ascii="宋体" w:hAnsi="宋体" w:eastAsia="宋体" w:cs="宋体"/>
          <w:sz w:val="24"/>
          <w:szCs w:val="22"/>
          <w:highlight w:val="white"/>
          <w:lang w:val="en-US" w:eastAsia="zh-CN" w:bidi="ar-SA"/>
        </w:rPr>
        <w:t xml:space="preserve">、违约责任</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sz w:val="24"/>
          <w:szCs w:val="22"/>
          <w:highlight w:val="white"/>
          <w:lang w:val="en-US" w:eastAsia="zh-CN" w:bidi="ar-SA"/>
        </w:rPr>
        <w:t xml:space="preserve"> （一）</w:t>
      </w:r>
      <w:r>
        <w:rPr>
          <w:rFonts w:hint="eastAsia" w:ascii="宋体" w:hAnsi="宋体" w:eastAsia="宋体" w:cs="宋体"/>
          <w:color w:val="auto"/>
          <w:sz w:val="24"/>
          <w:highlight w:val="none"/>
        </w:rPr>
        <w:t xml:space="preserve"> 除不可抗力外，如果乙方没有按照本合同约定的期限、地点和方式</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w:t>
      </w:r>
      <w:r>
        <w:rPr>
          <w:rFonts w:hint="eastAsia" w:ascii="宋体" w:hAnsi="宋体" w:cs="宋体"/>
          <w:sz w:val="24"/>
          <w:szCs w:val="22"/>
          <w:highlight w:val="white"/>
          <w:lang w:val="en-US" w:eastAsia="zh-CN" w:bidi="ar-SA"/>
        </w:rPr>
        <w:t xml:space="preserve">三</w:t>
      </w:r>
      <w:r>
        <w:rPr>
          <w:rFonts w:hint="eastAsia" w:ascii="宋体" w:hAnsi="宋体" w:eastAsia="宋体" w:cs="宋体"/>
          <w:sz w:val="24"/>
          <w:szCs w:val="22"/>
          <w:highlight w:val="white"/>
          <w:lang w:val="en-US" w:eastAsia="zh-CN" w:bidi="ar-SA"/>
        </w:rPr>
        <w:t xml:space="preserve">）甲方每个季度随机选择乙方供应的最高不超过10种中药饮片送第三方进行质量检测，凡出现一个单品检测不合格时需增加另外5个品种送检，检测费用由乙方承担。如果检测结果为合格产品，则乙方补足送检数量。如果检测结果为不合格产品，则乙方应按批号数量（包括送检部分）更换成合格产品，同时接受这批产品采购价格10倍金额的罚款，罚款金额从履约保证金中扣除，履约保证金不足的，乙方应在接甲方通知48小时内补齐。</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w:t>
      </w:r>
      <w:r>
        <w:rPr>
          <w:rFonts w:hint="eastAsia" w:ascii="宋体" w:hAnsi="宋体" w:cs="宋体"/>
          <w:sz w:val="24"/>
          <w:szCs w:val="22"/>
          <w:highlight w:val="white"/>
          <w:lang w:val="en-US" w:eastAsia="zh-CN" w:bidi="ar-SA"/>
        </w:rPr>
        <w:t xml:space="preserve">四</w:t>
      </w:r>
      <w:r>
        <w:rPr>
          <w:rFonts w:hint="eastAsia" w:ascii="宋体" w:hAnsi="宋体" w:eastAsia="宋体" w:cs="宋体"/>
          <w:sz w:val="24"/>
          <w:szCs w:val="22"/>
          <w:highlight w:val="white"/>
          <w:lang w:val="en-US" w:eastAsia="zh-CN" w:bidi="ar-SA"/>
        </w:rPr>
        <w:t xml:space="preserve">）甲方如在临床使用中发现药品不符合质量要求（含出现严重的临床反应时），需要进行药品质量检验，应及时以书面形式把质量检验要求及检验结果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  </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w:t>
      </w:r>
      <w:r>
        <w:rPr>
          <w:rFonts w:hint="eastAsia" w:ascii="宋体" w:hAnsi="宋体" w:cs="宋体"/>
          <w:sz w:val="24"/>
          <w:szCs w:val="22"/>
          <w:highlight w:val="white"/>
          <w:lang w:val="en-US" w:eastAsia="zh-CN" w:bidi="ar-SA"/>
        </w:rPr>
        <w:t xml:space="preserve">五</w:t>
      </w:r>
      <w:r>
        <w:rPr>
          <w:rFonts w:hint="eastAsia" w:ascii="宋体" w:hAnsi="宋体" w:eastAsia="宋体" w:cs="宋体"/>
          <w:sz w:val="24"/>
          <w:szCs w:val="22"/>
          <w:highlight w:val="white"/>
          <w:lang w:val="en-US" w:eastAsia="zh-CN" w:bidi="ar-SA"/>
        </w:rPr>
        <w:t xml:space="preserve">）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十、合同生效及合同有效期</w:t>
      </w:r>
      <w:r/>
    </w:p>
    <w:p>
      <w:pPr>
        <w:ind w:left="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本合同自双方签字盖章后生效。本次合同有效期为202</w:t>
      </w:r>
      <w:r>
        <w:rPr>
          <w:rFonts w:hint="eastAsia" w:ascii="宋体" w:hAnsi="宋体" w:cs="宋体"/>
          <w:sz w:val="24"/>
          <w:szCs w:val="22"/>
          <w:highlight w:val="white"/>
          <w:lang w:val="en-US" w:eastAsia="zh-CN" w:bidi="ar-SA"/>
        </w:rPr>
        <w:t xml:space="preserve">5</w:t>
      </w:r>
      <w:r>
        <w:rPr>
          <w:rFonts w:hint="eastAsia" w:ascii="宋体" w:hAnsi="宋体" w:eastAsia="宋体" w:cs="宋体"/>
          <w:sz w:val="24"/>
          <w:szCs w:val="22"/>
          <w:highlight w:val="white"/>
          <w:lang w:val="en-US" w:eastAsia="zh-CN" w:bidi="ar-SA"/>
        </w:rPr>
        <w:t xml:space="preserve">年 月 日- 202</w:t>
      </w:r>
      <w:r>
        <w:rPr>
          <w:rFonts w:hint="eastAsia" w:ascii="宋体" w:hAnsi="宋体" w:cs="宋体"/>
          <w:sz w:val="24"/>
          <w:szCs w:val="22"/>
          <w:highlight w:val="white"/>
          <w:lang w:val="en-US" w:eastAsia="zh-CN" w:bidi="ar-SA"/>
        </w:rPr>
        <w:t xml:space="preserve">7</w:t>
      </w:r>
      <w:r>
        <w:rPr>
          <w:rFonts w:hint="eastAsia" w:ascii="宋体" w:hAnsi="宋体" w:eastAsia="宋体" w:cs="宋体"/>
          <w:sz w:val="24"/>
          <w:szCs w:val="22"/>
          <w:highlight w:val="white"/>
          <w:lang w:val="en-US" w:eastAsia="zh-CN" w:bidi="ar-SA"/>
        </w:rPr>
        <w:t xml:space="preserve">年 月 日。</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十一、合同争议解决方式</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w:t>
      </w:r>
      <w:r>
        <w:rPr>
          <w:rFonts w:hint="eastAsia" w:ascii="宋体" w:hAnsi="宋体" w:cs="宋体"/>
          <w:sz w:val="24"/>
          <w:szCs w:val="22"/>
          <w:highlight w:val="white"/>
          <w:lang w:val="en-US" w:eastAsia="zh-CN" w:bidi="ar-SA"/>
        </w:rPr>
        <w:t xml:space="preserve"> </w:t>
      </w:r>
      <w:r>
        <w:rPr>
          <w:rFonts w:hint="eastAsia" w:ascii="宋体" w:hAnsi="宋体" w:eastAsia="宋体" w:cs="宋体"/>
          <w:sz w:val="24"/>
          <w:szCs w:val="22"/>
          <w:highlight w:val="white"/>
          <w:lang w:val="en-US" w:eastAsia="zh-CN" w:bidi="ar-SA"/>
        </w:rPr>
        <w:t xml:space="preserve">本合同在履行过程中发生争议，由双方协商解决，协商或调解不成的，双方同意提交</w:t>
      </w:r>
      <w:r>
        <w:rPr>
          <w:rFonts w:hint="eastAsia" w:ascii="宋体" w:hAnsi="宋体" w:cs="宋体"/>
          <w:sz w:val="24"/>
          <w:szCs w:val="22"/>
          <w:highlight w:val="white"/>
          <w:lang w:val="en-US" w:eastAsia="zh-CN" w:bidi="ar-SA"/>
        </w:rPr>
        <w:t xml:space="preserve">镇江</w:t>
      </w:r>
      <w:r>
        <w:rPr>
          <w:rFonts w:hint="eastAsia" w:ascii="宋体" w:hAnsi="宋体" w:eastAsia="宋体" w:cs="宋体"/>
          <w:sz w:val="24"/>
          <w:szCs w:val="22"/>
          <w:highlight w:val="white"/>
          <w:lang w:val="en-US" w:eastAsia="zh-CN" w:bidi="ar-SA"/>
        </w:rPr>
        <w:t xml:space="preserve">仲裁委员会仲裁</w:t>
      </w:r>
      <w:r>
        <w:rPr>
          <w:rFonts w:hint="eastAsia" w:ascii="宋体" w:hAnsi="宋体" w:cs="宋体"/>
          <w:sz w:val="24"/>
          <w:szCs w:val="22"/>
          <w:highlight w:val="white"/>
          <w:lang w:val="en-US" w:eastAsia="zh-CN" w:bidi="ar-SA"/>
        </w:rPr>
        <w:t xml:space="preserve">。</w:t>
      </w:r>
      <w:r/>
    </w:p>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十二、其他约定事项：</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2216"/>
        </w:trPr>
        <w:tc>
          <w:tcPr>
            <w:shd w:val="clear" w:color="auto" w:fill="auto"/>
            <w:tcW w:w="8935" w:type="dxa"/>
            <w:textDirection w:val="lrTb"/>
            <w:noWrap w:val="false"/>
          </w:tcPr>
          <w:p>
            <w:pPr>
              <w:spacing w:line="560" w:lineRule="exact"/>
              <w:rPr>
                <w:rFonts w:hint="eastAsia" w:ascii="宋体" w:hAnsi="宋体" w:eastAsia="宋体" w:cs="宋体"/>
                <w:sz w:val="24"/>
                <w:szCs w:val="22"/>
                <w:highlight w:val="white"/>
                <w:lang w:val="en-US" w:eastAsia="zh-CN" w:bidi="ar-SA"/>
              </w:rPr>
            </w:pPr>
            <w:r>
              <w:rPr>
                <w:rFonts w:hint="eastAsia" w:ascii="宋体" w:hAnsi="宋体" w:cs="宋体"/>
                <w:sz w:val="24"/>
                <w:szCs w:val="22"/>
                <w:highlight w:val="white"/>
                <w:lang w:val="en-US" w:eastAsia="zh-CN" w:bidi="ar-SA"/>
              </w:rPr>
              <w:t xml:space="preserve">招标文件里廉洁承诺书是本合同的组成部分。</w:t>
            </w:r>
            <w:r/>
          </w:p>
        </w:tc>
      </w:tr>
    </w:tbl>
    <w:p>
      <w:pPr>
        <w:ind w:firstLine="422"/>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十三、附则</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（一）本合同一式陆份，甲方执肆份，乙方执贰份。</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    （二）甲乙双方在购销中药饮片过程中，必须遵循国家和江苏省相关规定，如遇国家或江苏省政策调整，按新的政策执行。集中带量采购中药饮片严格执行集中带量采购政策。</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（三）甲乙双方须严格执行国家和江苏省廉政建设有关条款，一方如有违反，另一方有权制止，直至向纪委或监察委举报查处。</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四）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ind w:firstLine="42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（五）本合同如有未尽事宜，经双方协商可在不违背本合同实质性内容的前提下签署补充协议。补充协议与本合同具有同等法律效力。</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以下为盖章页</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7890"/>
        </w:trPr>
        <w:tc>
          <w:tcPr>
            <w:shd w:val="clear" w:color="auto" w:fill="auto"/>
            <w:tcW w:w="8834" w:type="dxa"/>
            <w:textDirection w:val="lrTb"/>
            <w:noWrap w:val="false"/>
          </w:tcPr>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甲方：（盖章）                     乙方：（盖章）                                         </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地址：                            地址：</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法定代表人：                      法定代表人：</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委托代理人：                      委托代理人：</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签名人居民身份证号码：            签名人居民身份证号码： </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电话：                            电话：</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传真：                            传真：</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开户银行：                        开户银行：</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帐号：                            帐号：</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邮政编码：                        邮政编码：</w:t>
            </w:r>
            <w:r/>
          </w:p>
          <w:p>
            <w:pPr>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t xml:space="preserve">日期：  年   月   日</w:t>
            </w:r>
            <w:r/>
          </w:p>
        </w:tc>
      </w:tr>
    </w:tbl>
    <w:p>
      <w:pPr>
        <w:ind w:firstLine="560"/>
        <w:spacing w:line="560" w:lineRule="exact"/>
        <w:rPr>
          <w:rFonts w:hint="eastAsia" w:ascii="宋体" w:hAnsi="宋体" w:eastAsia="宋体" w:cs="宋体"/>
          <w:sz w:val="24"/>
          <w:szCs w:val="22"/>
          <w:highlight w:val="white"/>
          <w:lang w:val="en-US" w:eastAsia="zh-CN" w:bidi="ar-SA"/>
        </w:rPr>
      </w:pPr>
      <w:r>
        <w:rPr>
          <w:rFonts w:hint="eastAsia" w:ascii="宋体" w:hAnsi="宋体" w:eastAsia="宋体" w:cs="宋体"/>
          <w:sz w:val="24"/>
          <w:szCs w:val="22"/>
          <w:highlight w:val="white"/>
          <w:lang w:val="en-US" w:eastAsia="zh-CN" w:bidi="ar-SA"/>
        </w:rPr>
      </w:r>
      <w:r/>
    </w:p>
    <w:p>
      <w:pPr>
        <w:pStyle w:val="1815"/>
        <w:rPr>
          <w:rFonts w:hint="eastAsia" w:ascii="宋体" w:hAnsi="宋体" w:eastAsia="宋体" w:cs="宋体"/>
          <w:sz w:val="24"/>
          <w:szCs w:val="22"/>
          <w:highlight w:val="white"/>
          <w:lang w:val="en-US" w:eastAsia="zh-CN" w:bidi="ar-SA"/>
        </w:rPr>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2"/>
          <w:highlight w:val="white"/>
          <w:lang w:val="en-US" w:eastAsia="zh-CN" w:bidi="ar-SA"/>
        </w:rPr>
      </w:r>
      <w:r/>
    </w:p>
    <w:p>
      <w:pPr>
        <w:jc w:val="center"/>
        <w:keepLines w:val="0"/>
        <w:keepNext w:val="0"/>
        <w:pageBreakBefore w:val="0"/>
        <w:spacing w:after="0" w:line="360" w:lineRule="auto"/>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44"/>
          <w:szCs w:val="44"/>
          <w:highlight w:val="none"/>
          <w:lang w:val="en-US" w:eastAsia="zh-CN"/>
        </w:rPr>
        <w:t xml:space="preserve">药品质量保证协议书</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甲方（购货单位）：</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乙方（供货单位）：</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为加强药品经营质量管理，规范药品经营行为，保障人体用药安全、有效，依据《药品管理法》和《药品经营质量管理规范》、《中华人民共和国民法典》、《产品质量法》等相关法律法规的规定，本着公平、公正、合作的原则，经甲、乙双方协商达成如下协议：</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一、乙方责任</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乙方必须是合法的药品经营企业，应向甲方提供真实、合法、有效的并加盖其公章原印章的以下资料：药品经营（生产）许可证、药品经营（生产）质量管理规范、营业执照及其年检证明、税务登记证、组织代码证的复印件及相关印章模式、随货同行单（票）样式、开户户名、开户银行及账号。</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2、乙方应按照国家规定开具发票，发票上的购、销单位名称及金额、品名应当与付款流向及金额、品名一致，并与财务账目内容相对应，并加盖供货单位发票专用章原印章、注明税票号码。</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3、乙方所供药品的质量必须符合国家法定质量标准和有关质量要求，并随货附相应批号药检报告书（可采用电子数据传输），整件产品应附产品合格证。</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4、乙方所供药品的包装、标签、说明书应当符合《药品说明书和标签管理规定》及相关的法律法规的规定和货物储运要求。</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6、近效期在半年内的药品、滞销的药品以及原包装破损的药品，乙方应按照甲方的要求退换；乙方应无偿提供抽检的样品并承担检测费用。国家、省、市主管部门抽检药品费用按照有关规定执行 。</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7、乙方所供药品为进口药品，应随货提供真实、合法、有效的《进口药品注册证》或《医药产品注册证》和《进口药品批件》的复印件，及相应批号的《进口药品检验报告书》复印件，并加盖质量管理机构的“质量管理专用章”原印章。</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复印件。</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二、甲方责任</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1、甲方应向乙方提供具有合法的药品经营资质的证明文件，采购人员及提货人员的身份证明 材料，并保证资质、材料的真实性、合法性、有效性。</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2、甲方应向乙方提供加盖企业公章原印章和法人代表印章或签字的授权采购委托书及被委托人身份证复印件。</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3、甲方验收药品入库后，应按照药品的储存和运输要求进行储存和运输。</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5、甲方在经营或使用乙方供应的药品过程中发生质量问题，应提供详细的质量信息，并积极配合乙方做好调查取证和善后处理工作。</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6、药品在有效期内出现质量问题的，甲方有权要求乙方更换或退货并承担相关费用和责任。</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三、其他事项</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1、本协议适用于合同购销、电话购销、书面要货等方式的购销活动。</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2、本协议自</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年</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月</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日起至</w:t>
      </w:r>
      <w:r>
        <w:rPr>
          <w:rFonts w:hint="eastAsia" w:ascii="宋体" w:hAnsi="宋体" w:eastAsia="宋体" w:cs="宋体"/>
          <w:bCs/>
          <w:sz w:val="24"/>
          <w:szCs w:val="24"/>
          <w:highlight w:val="none"/>
          <w:u w:val="single"/>
          <w:lang w:val="en-US" w:eastAsia="zh-CN"/>
        </w:rPr>
        <w:t xml:space="preserve"> </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年</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月</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日内有效。本协议一式伍份，甲方肆份，乙方壹份，经双方签字后生效。</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3、甲乙双方须共同遵守本协议，未尽事宜，双方共同协商解决。</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协议签署地：宿迁市第一人民医院</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甲方：              </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乙方：</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地址：              </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地址：</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电话：                    </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电话：</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邮编：                            </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邮编：</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法人代表（或委托）：                    法人代表（或委托）：</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经办人：                                经办人：</w:t>
      </w:r>
      <w:r/>
    </w:p>
    <w:p>
      <w:pPr>
        <w:ind w:firstLine="480"/>
        <w:jc w:val="both"/>
        <w:keepLines w:val="0"/>
        <w:keepNext w:val="0"/>
        <w:pageBreakBefore w:val="0"/>
        <w:spacing w:after="0" w:line="440" w:lineRule="exact"/>
        <w:widowControl/>
        <w:rPr>
          <w:rFonts w:hint="eastAsia" w:ascii="宋体" w:hAnsi="宋体" w:eastAsia="宋体" w:cs="宋体"/>
          <w:bCs/>
          <w:caps w:val="0"/>
          <w:color w:val="000000"/>
          <w:sz w:val="44"/>
          <w:highlight w:val="none"/>
        </w:rPr>
        <w:sectPr>
          <w:footnotePr/>
          <w:endnotePr/>
          <w:type w:val="nextPage"/>
          <w:pgSz w:w="11906" w:h="16838" w:orient="portrait"/>
          <w:pgMar w:top="1440" w:right="1440" w:bottom="1440" w:left="1440" w:header="851" w:footer="907" w:gutter="0"/>
          <w:cols w:num="1" w:sep="0" w:space="1701" w:equalWidth="1"/>
          <w:docGrid w:linePitch="360"/>
        </w:sectPr>
        <w:suppressLineNumbers w:val="0"/>
      </w:pPr>
      <w:r>
        <w:rPr>
          <w:rFonts w:hint="eastAsia" w:ascii="宋体" w:hAnsi="宋体" w:eastAsia="宋体" w:cs="宋体"/>
          <w:bCs/>
          <w:sz w:val="24"/>
          <w:szCs w:val="24"/>
          <w:highlight w:val="none"/>
          <w:lang w:val="en-US" w:eastAsia="zh-CN"/>
        </w:rPr>
        <w:t xml:space="preserve">日期： 年  月  日                       日期： 年  月  日</w:t>
      </w:r>
      <w:bookmarkEnd w:id="188"/>
      <w:r/>
      <w:bookmarkEnd w:id="189"/>
      <w:r/>
      <w:r/>
    </w:p>
    <w:p>
      <w:pPr>
        <w:pStyle w:val="1987"/>
        <w:ind w:left="0" w:firstLine="0"/>
        <w:jc w:val="center"/>
        <w:pageBreakBefore/>
        <w:spacing w:line="240" w:lineRule="auto"/>
        <w:rPr>
          <w:rFonts w:hint="eastAsia" w:ascii="Calibri" w:hAnsi="Calibri" w:eastAsia="宋体" w:cs="Times New Roman"/>
          <w:sz w:val="36"/>
          <w:szCs w:val="40"/>
          <w:lang w:val="en-US" w:eastAsia="zh-CN" w:bidi="ar-SA"/>
        </w:rPr>
      </w:pPr>
      <w:r/>
      <w:bookmarkStart w:id="191" w:name="_Toc76632918"/>
      <w:r/>
      <w:bookmarkStart w:id="192" w:name="_Toc256000054"/>
      <w:r/>
      <w:bookmarkStart w:id="193" w:name="_Toc17177"/>
      <w:r>
        <w:rPr>
          <w:rFonts w:hint="eastAsia" w:ascii="Calibri" w:hAnsi="Calibri" w:eastAsia="宋体" w:cs="Times New Roman"/>
          <w:sz w:val="36"/>
          <w:szCs w:val="40"/>
          <w:lang w:val="en-US" w:eastAsia="zh-CN" w:bidi="ar-SA"/>
        </w:rPr>
        <w:t xml:space="preserve">第四部分  采购需求</w:t>
      </w:r>
      <w:r/>
    </w:p>
    <w:tbl>
      <w:tblPr>
        <w:tblStyle w:val="709"/>
        <w:tblW w:w="83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4"/>
        <w:gridCol w:w="2709"/>
        <w:gridCol w:w="1308"/>
        <w:gridCol w:w="1526"/>
        <w:gridCol w:w="2090"/>
      </w:tblGrid>
      <w:tr>
        <w:trPr>
          <w:trHeight w:val="833"/>
        </w:trPr>
        <w:tc>
          <w:tcPr>
            <w:shd w:val="clear" w:color="auto" w:fill="auto"/>
            <w:tcBorders>
              <w:top w:val="single" w:color="000000" w:sz="4" w:space="0"/>
              <w:left w:val="single" w:color="000000" w:sz="4" w:space="0"/>
              <w:bottom w:val="single" w:color="000000" w:sz="4" w:space="0"/>
              <w:right w:val="non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20"/>
                <w:szCs w:val="20"/>
                <w:u w:val="none"/>
              </w:rPr>
              <w:suppressLineNumbers w:val="0"/>
            </w:pPr>
            <w:r>
              <w:rPr>
                <w:rFonts w:hint="default" w:ascii="宋体" w:hAnsi="宋体" w:eastAsia="宋体" w:cs="宋体"/>
                <w:i w:val="0"/>
                <w:iCs w:val="0"/>
                <w:color w:val="000000"/>
                <w:sz w:val="20"/>
                <w:szCs w:val="20"/>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最高限价</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20"/>
                <w:szCs w:val="20"/>
                <w:u w:val="none"/>
              </w:rPr>
              <w:suppressLineNumbers w:val="0"/>
            </w:pPr>
            <w:r>
              <w:rPr>
                <w:rFonts w:hint="default" w:ascii="宋体" w:hAnsi="宋体" w:eastAsia="宋体" w:cs="宋体"/>
                <w:i w:val="0"/>
                <w:iCs w:val="0"/>
                <w:color w:val="000000"/>
                <w:sz w:val="20"/>
                <w:szCs w:val="20"/>
                <w:u w:val="none"/>
                <w:lang w:val="en-US" w:eastAsia="zh-CN" w:bidi="ar"/>
              </w:rPr>
              <w:t xml:space="preserve">年采购量</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僵蚕</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376.74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1826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夜交藤</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56.82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1304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五味子</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325.40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1130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枣仁（炒）</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1552.50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765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154.56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696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炒黄柏</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147.37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565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巴戟天</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236.90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522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397.90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487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283.38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400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夜合花</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308.06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391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221.47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339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复盆子</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509.40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243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地龙</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580.75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522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247.03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417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293.89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348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桔络</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693.22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200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没药</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378.65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174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蝉衣</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2461.00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87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炙水蛭</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4015.80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87 </w:t>
            </w:r>
            <w:r/>
          </w:p>
        </w:tc>
      </w:tr>
      <w:tr>
        <w:trPr>
          <w:trHeight w:val="43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1753.75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52 </w:t>
            </w:r>
            <w:r/>
          </w:p>
        </w:tc>
      </w:tr>
      <w:tr>
        <w:trPr>
          <w:trHeight w:val="47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1696.25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18"/>
                <w:szCs w:val="18"/>
                <w:u w:val="none"/>
                <w:lang w:val="en-US" w:eastAsia="zh-CN" w:bidi="ar"/>
              </w:rPr>
              <w:t xml:space="preserve">209 </w:t>
            </w:r>
            <w:r/>
          </w:p>
        </w:tc>
      </w:tr>
    </w:tbl>
    <w:p>
      <w:pPr>
        <w:numPr>
          <w:numId w:val="0"/>
        </w:numPr>
        <w:jc w:val="both"/>
        <w:widowControl w:val="off"/>
        <w:rPr>
          <w:rFonts w:hint="default"/>
          <w:sz w:val="32"/>
          <w:szCs w:val="36"/>
          <w:lang w:val="en-US" w:eastAsia="zh-CN"/>
        </w:rPr>
      </w:pPr>
      <w:r>
        <w:rPr>
          <w:rFonts w:hint="default"/>
          <w:sz w:val="32"/>
          <w:szCs w:val="36"/>
          <w:lang w:val="en-US" w:eastAsia="zh-CN"/>
        </w:rPr>
      </w:r>
      <w:r/>
    </w:p>
    <w:p>
      <w:pPr>
        <w:ind w:firstLine="42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4.技术要求</w:t>
      </w:r>
      <w:r/>
    </w:p>
    <w:p>
      <w:pPr>
        <w:ind w:firstLine="420"/>
        <w:spacing w:line="360" w:lineRule="auto"/>
        <w:rPr>
          <w:rFonts w:hint="eastAsia" w:ascii="宋体" w:hAnsi="宋体" w:cs="宋体"/>
          <w:b/>
          <w:bCs w:val="0"/>
          <w:color w:val="auto"/>
          <w:sz w:val="24"/>
          <w:highlight w:val="none"/>
          <w:lang w:val="en-US" w:eastAsia="zh-CN"/>
        </w:rPr>
      </w:pPr>
      <w:r>
        <w:rPr>
          <w:rFonts w:hint="eastAsia" w:ascii="宋体" w:hAnsi="宋体" w:cs="宋体"/>
          <w:b/>
          <w:color w:val="auto"/>
          <w:sz w:val="24"/>
          <w:highlight w:val="none"/>
          <w:lang w:val="en-US" w:eastAsia="zh-CN"/>
        </w:rPr>
        <w:t xml:space="preserve">4.1 </w:t>
      </w:r>
      <w:r>
        <w:rPr>
          <w:rFonts w:hint="eastAsia" w:ascii="宋体" w:hAnsi="宋体" w:cs="宋体"/>
          <w:b/>
          <w:bCs w:val="0"/>
          <w:color w:val="auto"/>
          <w:sz w:val="24"/>
          <w:highlight w:val="none"/>
          <w:lang w:val="en-US" w:eastAsia="zh-CN"/>
        </w:rPr>
        <w:t xml:space="preserve">总体要求</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4.1.1</w:t>
      </w:r>
      <w:r>
        <w:rPr>
          <w:rFonts w:hint="default" w:ascii="宋体" w:hAnsi="宋体" w:cs="宋体"/>
          <w:b w:val="0"/>
          <w:bCs/>
          <w:color w:val="auto"/>
          <w:sz w:val="24"/>
          <w:highlight w:val="none"/>
          <w:lang w:val="en-US" w:eastAsia="zh-CN"/>
        </w:rPr>
        <w:t xml:space="preserve">投标人应有能力提供采购人使用的所有</w:t>
      </w:r>
      <w:r>
        <w:rPr>
          <w:rFonts w:hint="eastAsia" w:ascii="宋体" w:hAnsi="宋体" w:cs="宋体"/>
          <w:b w:val="0"/>
          <w:bCs/>
          <w:color w:val="auto"/>
          <w:sz w:val="24"/>
          <w:highlight w:val="none"/>
          <w:lang w:val="en-US" w:eastAsia="zh-CN"/>
        </w:rPr>
        <w:t xml:space="preserve">中药饮片</w:t>
      </w:r>
      <w:r>
        <w:rPr>
          <w:rFonts w:hint="default" w:ascii="宋体" w:hAnsi="宋体" w:cs="宋体"/>
          <w:b w:val="0"/>
          <w:bCs/>
          <w:color w:val="auto"/>
          <w:sz w:val="24"/>
          <w:highlight w:val="none"/>
          <w:lang w:val="en-US" w:eastAsia="zh-CN"/>
        </w:rPr>
        <w:t xml:space="preserve">。保证实际供货与采购人所需品名、规格完全相符，并应有保障药品质量安全的仓储条件（提供质量管理制度及记录）。（提供承诺书并加盖公章：如中标，在服务期内接受甲方不定期实地考</w:t>
      </w:r>
      <w:r>
        <w:rPr>
          <w:rFonts w:hint="eastAsia" w:ascii="宋体" w:hAnsi="宋体" w:cs="宋体"/>
          <w:b w:val="0"/>
          <w:bCs/>
          <w:color w:val="auto"/>
          <w:sz w:val="24"/>
          <w:highlight w:val="none"/>
          <w:lang w:val="en-US" w:eastAsia="zh-CN"/>
        </w:rPr>
        <w:t xml:space="preserve">核</w:t>
      </w:r>
      <w:r>
        <w:rPr>
          <w:rFonts w:hint="default" w:ascii="宋体" w:hAnsi="宋体" w:cs="宋体"/>
          <w:b w:val="0"/>
          <w:bCs/>
          <w:color w:val="auto"/>
          <w:sz w:val="24"/>
          <w:highlight w:val="none"/>
          <w:lang w:val="en-US" w:eastAsia="zh-CN"/>
        </w:rPr>
        <w:t xml:space="preserve">，如考</w:t>
      </w:r>
      <w:r>
        <w:rPr>
          <w:rFonts w:hint="eastAsia" w:ascii="宋体" w:hAnsi="宋体" w:cs="宋体"/>
          <w:b w:val="0"/>
          <w:bCs/>
          <w:color w:val="auto"/>
          <w:sz w:val="24"/>
          <w:highlight w:val="none"/>
          <w:lang w:val="en-US" w:eastAsia="zh-CN"/>
        </w:rPr>
        <w:t xml:space="preserve">核</w:t>
      </w:r>
      <w:r>
        <w:rPr>
          <w:rFonts w:hint="default" w:ascii="宋体" w:hAnsi="宋体" w:cs="宋体"/>
          <w:b w:val="0"/>
          <w:bCs/>
          <w:color w:val="auto"/>
          <w:sz w:val="24"/>
          <w:highlight w:val="none"/>
          <w:lang w:val="en-US" w:eastAsia="zh-CN"/>
        </w:rPr>
        <w:t xml:space="preserve">结果与供应商投标时提供的材料不符，</w:t>
      </w:r>
      <w:r>
        <w:rPr>
          <w:rFonts w:hint="eastAsia" w:ascii="宋体" w:hAnsi="宋体" w:cs="宋体"/>
          <w:b w:val="0"/>
          <w:bCs/>
          <w:color w:val="auto"/>
          <w:sz w:val="24"/>
          <w:highlight w:val="none"/>
          <w:lang w:val="en-US" w:eastAsia="zh-CN"/>
        </w:rPr>
        <w:t xml:space="preserve">采购人有权要求其改正，如有提供假冒伪劣产品、缺项等违约行为，将取消合同，追究其责任，中标单位承担所有产生的相关费用及相关法律责任)</w:t>
      </w:r>
      <w:r>
        <w:rPr>
          <w:rFonts w:hint="default" w:ascii="宋体" w:hAnsi="宋体" w:cs="宋体"/>
          <w:b w:val="0"/>
          <w:bCs/>
          <w:color w:val="auto"/>
          <w:sz w:val="24"/>
          <w:highlight w:val="none"/>
          <w:lang w:val="en-US" w:eastAsia="zh-CN"/>
        </w:rPr>
        <w:t xml:space="preserve">。</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4.1.2</w:t>
      </w:r>
      <w:r>
        <w:rPr>
          <w:rFonts w:hint="default" w:ascii="宋体" w:hAnsi="宋体" w:cs="宋体"/>
          <w:b w:val="0"/>
          <w:bCs/>
          <w:color w:val="auto"/>
          <w:sz w:val="24"/>
          <w:highlight w:val="none"/>
          <w:lang w:val="en-US" w:eastAsia="zh-CN"/>
        </w:rPr>
        <w:t xml:space="preserve">投标人应配备足够库存的饮片，能够按采购人的要求（品种、规格和数量）在规定时间运送至医院指定地点，且产品有效期不得少于</w:t>
      </w:r>
      <w:r>
        <w:rPr>
          <w:rFonts w:hint="eastAsia" w:ascii="宋体" w:hAnsi="宋体" w:cs="宋体"/>
          <w:b w:val="0"/>
          <w:bCs/>
          <w:color w:val="auto"/>
          <w:sz w:val="24"/>
          <w:highlight w:val="none"/>
          <w:lang w:val="en-US" w:eastAsia="zh-CN"/>
        </w:rPr>
        <w:t xml:space="preserve">1年</w:t>
      </w:r>
      <w:r>
        <w:rPr>
          <w:rFonts w:hint="default" w:ascii="宋体" w:hAnsi="宋体" w:cs="宋体"/>
          <w:b w:val="0"/>
          <w:bCs/>
          <w:color w:val="auto"/>
          <w:sz w:val="24"/>
          <w:highlight w:val="none"/>
          <w:lang w:val="en-US" w:eastAsia="zh-CN"/>
        </w:rPr>
        <w:t xml:space="preserve">。能保证一周多次送货。</w:t>
      </w:r>
      <w:r/>
    </w:p>
    <w:p>
      <w:pPr>
        <w:ind w:firstLine="420"/>
        <w:spacing w:line="360" w:lineRule="auto"/>
        <w:rPr>
          <w:rFonts w:hint="default" w:ascii="宋体" w:hAnsi="宋体" w:cs="宋体"/>
          <w:b/>
          <w:bCs w:val="0"/>
          <w:color w:val="auto"/>
          <w:sz w:val="24"/>
          <w:highlight w:val="none"/>
          <w:lang w:val="en-US" w:eastAsia="zh-CN"/>
        </w:rPr>
      </w:pPr>
      <w:r>
        <w:rPr>
          <w:rFonts w:hint="eastAsia" w:ascii="宋体" w:hAnsi="宋体" w:cs="宋体"/>
          <w:b w:val="0"/>
          <w:bCs/>
          <w:color w:val="auto"/>
          <w:sz w:val="24"/>
          <w:highlight w:val="none"/>
          <w:lang w:val="en-US" w:eastAsia="zh-CN"/>
        </w:rPr>
        <w:t xml:space="preserve">4.1.3</w:t>
      </w:r>
      <w:r>
        <w:rPr>
          <w:rFonts w:hint="default" w:ascii="宋体" w:hAnsi="宋体" w:cs="宋体"/>
          <w:b w:val="0"/>
          <w:bCs/>
          <w:color w:val="auto"/>
          <w:sz w:val="24"/>
          <w:highlight w:val="none"/>
          <w:lang w:val="en-US" w:eastAsia="zh-CN"/>
        </w:rPr>
        <w:t xml:space="preserve">投标人能严格执行《中华人民共和国药典》最新版、《江苏省中药饮片炮制规范》等标准，能满足采购人的用药习惯。</w:t>
      </w:r>
      <w:r/>
    </w:p>
    <w:p>
      <w:pPr>
        <w:ind w:firstLine="420"/>
        <w:spacing w:line="360" w:lineRule="auto"/>
        <w:rPr>
          <w:rFonts w:hint="default" w:ascii="宋体" w:hAnsi="宋体" w:cs="宋体"/>
          <w:b/>
          <w:bCs w:val="0"/>
          <w:color w:val="auto"/>
          <w:sz w:val="24"/>
          <w:highlight w:val="none"/>
          <w:lang w:val="en-US" w:eastAsia="zh-CN"/>
        </w:rPr>
      </w:pPr>
      <w:r>
        <w:rPr>
          <w:rFonts w:hint="eastAsia" w:ascii="宋体" w:hAnsi="宋体" w:cs="宋体"/>
          <w:b w:val="0"/>
          <w:bCs/>
          <w:color w:val="auto"/>
          <w:sz w:val="24"/>
          <w:highlight w:val="none"/>
          <w:lang w:val="en-US" w:eastAsia="zh-CN"/>
        </w:rPr>
        <w:t xml:space="preserve">4.1.4</w:t>
      </w:r>
      <w:r>
        <w:rPr>
          <w:rFonts w:hint="default" w:ascii="宋体" w:hAnsi="宋体" w:cs="宋体"/>
          <w:b w:val="0"/>
          <w:bCs/>
          <w:color w:val="auto"/>
          <w:sz w:val="24"/>
          <w:highlight w:val="none"/>
          <w:lang w:val="en-US" w:eastAsia="zh-CN"/>
        </w:rPr>
        <w:t xml:space="preserve">中药饮片的外包装标签上应标示品名、规格、产地、生产企业、产品批号、生产日期及质量合格标志。小包装中药饮片规格和色标应符合国家中医药管理局的相关要求。</w:t>
      </w:r>
      <w:r/>
    </w:p>
    <w:p>
      <w:pPr>
        <w:ind w:firstLine="420"/>
        <w:spacing w:line="360" w:lineRule="auto"/>
        <w:shd w:val="clear" w:color="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4.1.5</w:t>
      </w:r>
      <w:r>
        <w:rPr>
          <w:rFonts w:hint="default" w:ascii="宋体" w:hAnsi="宋体" w:cs="宋体"/>
          <w:b w:val="0"/>
          <w:bCs/>
          <w:color w:val="auto"/>
          <w:sz w:val="24"/>
          <w:highlight w:val="none"/>
          <w:lang w:val="en-US" w:eastAsia="zh-CN"/>
        </w:rPr>
        <w:t xml:space="preserve">为采购人提供中药饮片的代配、代煎、磨粉、制丸等加工服务（医院不提供煎药场地及设施），并将加工好的膏、丹、丸、散、汤等中药配送至医院指定地点</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szCs w:val="24"/>
          <w:highlight w:val="none"/>
        </w:rPr>
        <w:t xml:space="preserve">能免费提供分包装、打粉、切片等加工服务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并免费提供小包装饮片塑料袋。</w:t>
      </w:r>
      <w:r>
        <w:rPr>
          <w:rFonts w:hint="default" w:ascii="宋体" w:hAnsi="宋体" w:cs="宋体"/>
          <w:b w:val="0"/>
          <w:bCs/>
          <w:color w:val="auto"/>
          <w:sz w:val="24"/>
          <w:highlight w:val="none"/>
          <w:lang w:val="en-US" w:eastAsia="zh-CN"/>
        </w:rPr>
        <w:t xml:space="preserve">（需提供承诺书并加盖公章）</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4.1.6</w:t>
      </w:r>
      <w:r>
        <w:rPr>
          <w:rFonts w:hint="default" w:ascii="宋体" w:hAnsi="宋体" w:cs="宋体"/>
          <w:b w:val="0"/>
          <w:bCs/>
          <w:color w:val="auto"/>
          <w:sz w:val="24"/>
          <w:highlight w:val="none"/>
          <w:lang w:val="en-US" w:eastAsia="zh-CN"/>
        </w:rPr>
        <w:t xml:space="preserve">信息系统对接要求：投标人需与采购人相应的信息系统进行对接，保证准确实时传方，投标人须在确定中标后10个工作日内完成系统对接工作，投标人承担所有的接口费用。（需提供承诺书并加盖公章）。</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4.1.7</w:t>
      </w:r>
      <w:r>
        <w:rPr>
          <w:rFonts w:hint="default" w:ascii="宋体" w:hAnsi="宋体" w:cs="宋体"/>
          <w:b w:val="0"/>
          <w:bCs/>
          <w:color w:val="auto"/>
          <w:sz w:val="24"/>
          <w:highlight w:val="none"/>
          <w:lang w:val="en-US" w:eastAsia="zh-CN"/>
        </w:rPr>
        <w:t xml:space="preserve">当有新规定出台，中药饮片统一按</w:t>
      </w:r>
      <w:r>
        <w:rPr>
          <w:rFonts w:hint="eastAsia" w:ascii="宋体" w:hAnsi="宋体" w:cs="宋体"/>
          <w:b w:val="0"/>
          <w:bCs/>
          <w:color w:val="auto"/>
          <w:sz w:val="24"/>
          <w:highlight w:val="none"/>
          <w:lang w:val="en-US" w:eastAsia="zh-CN"/>
        </w:rPr>
        <w:t xml:space="preserve">国家、省、市</w:t>
      </w:r>
      <w:r>
        <w:rPr>
          <w:rFonts w:hint="default" w:ascii="宋体" w:hAnsi="宋体" w:cs="宋体"/>
          <w:b w:val="0"/>
          <w:bCs/>
          <w:color w:val="auto"/>
          <w:sz w:val="24"/>
          <w:highlight w:val="none"/>
          <w:lang w:val="en-US" w:eastAsia="zh-CN"/>
        </w:rPr>
        <w:t xml:space="preserve">相关政策及规定执行（需提供承诺书并加盖公章）。</w:t>
      </w:r>
      <w:r>
        <w:rPr>
          <w:rFonts w:hint="eastAsia" w:ascii="宋体" w:hAnsi="宋体" w:cs="宋体"/>
          <w:b w:val="0"/>
          <w:bCs/>
          <w:color w:val="auto"/>
          <w:sz w:val="24"/>
          <w:highlight w:val="none"/>
          <w:lang w:val="en-US" w:eastAsia="zh-CN"/>
        </w:rPr>
        <w:t xml:space="preserve"> </w:t>
      </w:r>
      <w:r/>
    </w:p>
    <w:p>
      <w:pPr>
        <w:ind w:firstLine="420"/>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4.</w:t>
      </w:r>
      <w:r>
        <w:rPr>
          <w:rFonts w:hint="eastAsia" w:ascii="宋体" w:hAnsi="宋体" w:cs="宋体"/>
          <w:b/>
          <w:color w:val="auto"/>
          <w:sz w:val="24"/>
          <w:highlight w:val="none"/>
          <w:lang w:val="en-US" w:eastAsia="zh-CN"/>
        </w:rPr>
        <w:t xml:space="preserve">2 样品</w:t>
      </w:r>
      <w:r>
        <w:rPr>
          <w:rFonts w:hint="eastAsia" w:ascii="宋体" w:hAnsi="宋体" w:eastAsia="宋体" w:cs="宋体"/>
          <w:b/>
          <w:color w:val="auto"/>
          <w:sz w:val="24"/>
          <w:highlight w:val="none"/>
        </w:rPr>
        <w:t xml:space="preserve">要求</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4.2.1提供样品清单：</w:t>
      </w:r>
      <w:r/>
    </w:p>
    <w:p>
      <w:pPr>
        <w:ind w:firstLine="420"/>
        <w:spacing w:line="360" w:lineRule="auto"/>
        <w:rPr>
          <w:rFonts w:hint="eastAsia"/>
          <w:lang w:val="en-US" w:eastAsia="zh-CN"/>
        </w:rPr>
      </w:pPr>
      <w:r>
        <w:rPr>
          <w:rFonts w:hint="eastAsia" w:ascii="宋体" w:hAnsi="宋体" w:cs="宋体"/>
          <w:b w:val="0"/>
          <w:bCs/>
          <w:color w:val="auto"/>
          <w:sz w:val="24"/>
          <w:highlight w:val="none"/>
          <w:lang w:val="en-US" w:eastAsia="zh-CN"/>
        </w:rPr>
        <w:t xml:space="preserve">包3：五味子、炒黄柏、炒党参</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以上3种样品各提供100g</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注：样品需投标单位自行提前分装并标记重量、品名、产地、规格。</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4.2.2送样要求：投标人需按送样内容提供上述内容样品，以上需携带样品参加投标，若不携带样品，则相应样品评分项不予得分。</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4.2.3送样时间和地点：开标截止时间前与响应文件同时递交。</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4.2.4样品费用：样品的制作、运输、退场等费用均由投标人承担。</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4.2.5样品不退</w:t>
      </w:r>
      <w:r/>
    </w:p>
    <w:p>
      <w:pPr>
        <w:ind w:firstLine="420"/>
        <w:spacing w:line="360" w:lineRule="auto"/>
        <w:rPr>
          <w:rFonts w:hint="default" w:ascii="宋体" w:hAnsi="宋体" w:cs="宋体"/>
          <w:b/>
          <w:bCs w:val="0"/>
          <w:color w:val="auto"/>
          <w:sz w:val="24"/>
          <w:highlight w:val="none"/>
          <w:lang w:val="en-US" w:eastAsia="zh-CN"/>
        </w:rPr>
      </w:pPr>
      <w:r>
        <w:rPr>
          <w:rFonts w:hint="eastAsia" w:ascii="宋体" w:hAnsi="宋体" w:cs="宋体"/>
          <w:b w:val="0"/>
          <w:bCs/>
          <w:color w:val="auto"/>
          <w:sz w:val="24"/>
          <w:highlight w:val="none"/>
          <w:lang w:val="en-US" w:eastAsia="zh-CN"/>
        </w:rPr>
        <w:t xml:space="preserve">中标人的样品，该样品作为验收及日后供货参考的依据之一,若今后中标人供货产品三次（含）质量不如样品的质量，招标人有权取消其中标人资格并要求该单位赔偿招标人的损失。</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r>
      <w:r/>
    </w:p>
    <w:p>
      <w:pPr>
        <w:ind w:firstLine="420"/>
        <w:spacing w:line="360" w:lineRule="auto"/>
        <w:rPr>
          <w:rFonts w:hint="default" w:ascii="宋体" w:hAnsi="宋体" w:cs="宋体"/>
          <w:b/>
          <w:color w:val="auto"/>
          <w:sz w:val="24"/>
          <w:highlight w:val="none"/>
          <w:lang w:val="en-US" w:eastAsia="zh-CN"/>
        </w:rPr>
      </w:pPr>
      <w:r>
        <w:rPr>
          <w:rFonts w:hint="eastAsia" w:ascii="宋体" w:hAnsi="宋体" w:eastAsia="宋体" w:cs="宋体"/>
          <w:b/>
          <w:bCs w:val="0"/>
          <w:color w:val="auto"/>
          <w:sz w:val="24"/>
          <w:highlight w:val="none"/>
        </w:rPr>
        <w:t xml:space="preserve">4.</w:t>
      </w:r>
      <w:r>
        <w:rPr>
          <w:rFonts w:hint="eastAsia" w:ascii="宋体" w:hAnsi="宋体" w:cs="宋体"/>
          <w:b/>
          <w:bCs w:val="0"/>
          <w:color w:val="auto"/>
          <w:sz w:val="24"/>
          <w:highlight w:val="none"/>
          <w:lang w:val="en-US" w:eastAsia="zh-CN"/>
        </w:rPr>
        <w:t xml:space="preserve">3质量要求</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4.3.1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w:t>
      </w:r>
      <w:r>
        <w:rPr>
          <w:rFonts w:hint="eastAsia" w:ascii="宋体" w:hAnsi="宋体" w:cs="宋体"/>
          <w:b w:val="0"/>
          <w:bCs/>
          <w:color w:val="auto"/>
          <w:sz w:val="24"/>
          <w:highlight w:val="none"/>
          <w:lang w:val="en-US" w:eastAsia="zh-CN"/>
        </w:rPr>
        <w:t xml:space="preserve">满足招标单位的用药习惯。对特许生产和经营的中药饮片符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default" w:ascii="宋体" w:hAnsi="宋体" w:cs="宋体"/>
          <w:b w:val="0"/>
          <w:bCs/>
          <w:color w:val="auto"/>
          <w:sz w:val="24"/>
          <w:highlight w:val="none"/>
          <w:lang w:val="en-US" w:eastAsia="zh-CN"/>
        </w:rPr>
        <w:t xml:space="preserve">（需提供承诺书并加盖公章）</w:t>
      </w:r>
      <w:r>
        <w:rPr>
          <w:rFonts w:hint="eastAsia" w:ascii="宋体" w:hAnsi="宋体" w:cs="宋体"/>
          <w:b w:val="0"/>
          <w:bCs/>
          <w:color w:val="auto"/>
          <w:sz w:val="24"/>
          <w:highlight w:val="none"/>
          <w:lang w:val="en-US" w:eastAsia="zh-CN"/>
        </w:rPr>
        <w:t xml:space="preserve">。</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4.3.2投标人承诺每批次中药饮片按批次提供质量检测报告。投标人代配及代煎产品留样备查。</w:t>
      </w:r>
      <w:r>
        <w:rPr>
          <w:rFonts w:hint="default" w:ascii="宋体" w:hAnsi="宋体" w:cs="宋体"/>
          <w:b w:val="0"/>
          <w:bCs/>
          <w:color w:val="auto"/>
          <w:sz w:val="24"/>
          <w:highlight w:val="none"/>
          <w:lang w:val="en-US" w:eastAsia="zh-CN"/>
        </w:rPr>
        <w:t xml:space="preserve">（需提供承诺书并加盖公章）</w:t>
      </w:r>
      <w:r>
        <w:rPr>
          <w:rFonts w:hint="eastAsia" w:ascii="宋体" w:hAnsi="宋体" w:cs="宋体"/>
          <w:b w:val="0"/>
          <w:bCs/>
          <w:color w:val="auto"/>
          <w:sz w:val="24"/>
          <w:highlight w:val="none"/>
          <w:lang w:val="en-US" w:eastAsia="zh-CN"/>
        </w:rPr>
        <w:t xml:space="preserve">。</w:t>
      </w:r>
      <w:r/>
    </w:p>
    <w:p>
      <w:pPr>
        <w:ind w:firstLine="420"/>
        <w:spacing w:line="360" w:lineRule="auto"/>
        <w:shd w:val="clear" w:color="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4.3.3投标人必须交付与评标时质量相同的中药饮片，入库验收时如发现与评标留样不相符的，予以退货处理，退货累计三次的可终止合同。合同期内，累计三次无正当理由不能按时提供产品的，招标人有权终止合同。</w:t>
      </w:r>
      <w:r/>
    </w:p>
    <w:p>
      <w:pPr>
        <w:ind w:firstLine="420"/>
        <w:spacing w:line="360" w:lineRule="auto"/>
        <w:shd w:val="clear" w:color="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4.3.4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中药饮片质量安全的仓储保障制度、仓储条件、提供仓储场地平面图，有标本室或留样室，质检设施完备</w:t>
      </w:r>
      <w:r>
        <w:rPr>
          <w:rFonts w:hint="eastAsia" w:ascii="宋体" w:hAnsi="宋体" w:cs="宋体"/>
          <w:b/>
          <w:bCs w:val="0"/>
          <w:color w:val="auto"/>
          <w:sz w:val="24"/>
          <w:highlight w:val="none"/>
          <w:lang w:val="en-US" w:eastAsia="zh-CN"/>
        </w:rPr>
        <w:t xml:space="preserve">（需提供质量管理制度及记录）</w:t>
      </w:r>
      <w:r>
        <w:rPr>
          <w:rFonts w:hint="eastAsia" w:ascii="宋体" w:hAnsi="宋体" w:cs="宋体"/>
          <w:b w:val="0"/>
          <w:bCs/>
          <w:color w:val="auto"/>
          <w:sz w:val="24"/>
          <w:highlight w:val="none"/>
          <w:lang w:val="en-US" w:eastAsia="zh-CN"/>
        </w:rPr>
        <w:t xml:space="preserve">。</w:t>
      </w:r>
      <w:r/>
    </w:p>
    <w:p>
      <w:pPr>
        <w:ind w:firstLine="420"/>
        <w:spacing w:line="360" w:lineRule="auto"/>
        <w:shd w:val="clear" w:color="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4.3.5投标人应具有与经营规模相适应的中药学专业技术人员。为本项目配置的项目团队人数、岗位分工以及人员资质能完全满足医院业务需求且团队人员工作经验丰富。</w:t>
      </w:r>
      <w:r>
        <w:rPr>
          <w:rFonts w:hint="eastAsia" w:ascii="宋体" w:hAnsi="宋体" w:cs="宋体"/>
          <w:b w:val="0"/>
          <w:bCs/>
          <w:color w:val="000000" w:themeColor="text1"/>
          <w:sz w:val="24"/>
          <w:highlight w:val="none"/>
          <w:lang w:val="en-US" w:eastAsia="zh-CN"/>
          <w14:textFill>
            <w14:solidFill>
              <w14:schemeClr w14:val="tx1"/>
            </w14:solidFill>
          </w14:textFill>
        </w:rPr>
        <w:t xml:space="preserve">投</w:t>
      </w:r>
      <w:r>
        <w:rPr>
          <w:rFonts w:hint="eastAsia" w:ascii="宋体" w:hAnsi="宋体" w:cs="宋体"/>
          <w:b w:val="0"/>
          <w:bCs/>
          <w:color w:val="auto"/>
          <w:sz w:val="24"/>
          <w:highlight w:val="none"/>
          <w:lang w:val="en-US" w:eastAsia="zh-CN"/>
        </w:rPr>
        <w:t xml:space="preserve">标人有完善的审方系统，能及时发现处方问题并及时沟通。</w:t>
      </w:r>
      <w:r/>
    </w:p>
    <w:p>
      <w:pPr>
        <w:ind w:firstLine="420"/>
        <w:spacing w:line="360" w:lineRule="auto"/>
        <w:shd w:val="clear" w:color="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4.3.6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p>
    <w:p>
      <w:pPr>
        <w:ind w:firstLine="420"/>
        <w:spacing w:line="360" w:lineRule="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4.4 中药饮片配送服务要求</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4.4.1采购人临床使用的中药饮片，统一由中标人依法依规采购和集中配送。</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4.4.2中标人供应的中药饮片必须符合国家相关质量标准，不同批次的中药饮片附有相应质检报告，如因产品质量或其它问题导致不良后果，中标人应负责相应的经济及法律责任。 </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4.4.3中标人须做到日常中药饮片24小时内、急需品种12小时内送达。中药饮片管理应符合《中华人民共和国药品管理法》及《中华人民共和国药品管理法实施条例》《医院中药饮片管理规范》等法律规范的要求，接受各级部门及医院的检查。</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4.4.4中标人的中药饮片配送至采购人中药房、为有需要的患者提供专业的代加工和送药上门等延伸服务（镇江市范围内免费）。</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4.4.5在执行期，如采购人所需饮片不在本次招标目录内，则由双方协商确定供应价，并报相关部门备案后，由中标人进行集中采购配送；协商不成的，由采购人自行采购。</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4.4.6中标人要在采购人指定的时间和地点交付符合要求的中药饮片代加工产品，定量小包装中药饮片规格和色标需符合国家中医药管理局规定的规格和色标要求。</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4.4.7中标方有完善的审方系统，能及时发现处方问题及时沟通。</w:t>
      </w:r>
      <w:r/>
    </w:p>
    <w:p>
      <w:pPr>
        <w:ind w:firstLine="420"/>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4.5 中药代煎及配送服务要求</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4.5.1</w:t>
      </w:r>
      <w:r>
        <w:rPr>
          <w:rFonts w:hint="default" w:ascii="宋体" w:hAnsi="宋体" w:cs="宋体"/>
          <w:b w:val="0"/>
          <w:bCs/>
          <w:color w:val="auto"/>
          <w:sz w:val="24"/>
          <w:highlight w:val="none"/>
          <w:lang w:val="en-US" w:eastAsia="zh-CN"/>
        </w:rPr>
        <w:t xml:space="preserve">投标人应确保提供的代煎服务具有质量保证体系：</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1）制定质量保证管理制度、职责和管理规范；</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2）有保证煎药质量的煎药设备，能满足医院煎药数量以及特色煎制的要求；</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3）有规范的操作记录，建立留样制度，建立质量跟踪、追溯、监控体系。</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4.5.2</w:t>
      </w:r>
      <w:r>
        <w:rPr>
          <w:rFonts w:hint="default" w:ascii="宋体" w:hAnsi="宋体" w:cs="宋体"/>
          <w:b w:val="0"/>
          <w:bCs/>
          <w:color w:val="auto"/>
          <w:sz w:val="24"/>
          <w:highlight w:val="none"/>
          <w:lang w:val="en-US" w:eastAsia="zh-CN"/>
        </w:rPr>
        <w:t xml:space="preserve">为了保证代煎中药质量，要求中标人对每个操作步骤都作出详细规定，并做好记录可供追溯。患者的相关信息在整个流程跟踪标记，确保不发生差错，全程均有监控录像，做到每个操作步骤都有记录存档，有质量跟踪。若因无法调取监控录像导致一切的后果，由中标人承担。</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4.5.3</w:t>
      </w:r>
      <w:r>
        <w:rPr>
          <w:rFonts w:hint="default" w:ascii="宋体" w:hAnsi="宋体" w:cs="宋体"/>
          <w:b w:val="0"/>
          <w:bCs/>
          <w:color w:val="auto"/>
          <w:sz w:val="24"/>
          <w:highlight w:val="none"/>
          <w:lang w:val="en-US" w:eastAsia="zh-CN"/>
        </w:rPr>
        <w:t xml:space="preserve">现场环境必须整洁：</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1）煎药质量保证：煎药时长、温度、文武火、先煎后下等煎煮条件由计算机设置，避免人为操作失误，实现煎药过程标准化(提供工作质量管理规范文件)。</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2）实现远距离实时监控煎药机和操作工状况。</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3）煎药中心：包装间不存在废水、废气、废渣等污染问题。</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4.5.4</w:t>
      </w:r>
      <w:r>
        <w:rPr>
          <w:rFonts w:hint="default" w:ascii="宋体" w:hAnsi="宋体" w:cs="宋体"/>
          <w:b w:val="0"/>
          <w:bCs/>
          <w:color w:val="auto"/>
          <w:sz w:val="24"/>
          <w:highlight w:val="none"/>
          <w:lang w:val="en-US" w:eastAsia="zh-CN"/>
        </w:rPr>
        <w:t xml:space="preserve">代煎药剂配送时间应满足患者用药需要，交付时间不受节假日的影响。制定能够保证代加工产品质量与用药安全的配送管理制度和流程，确保配送及时、准确。</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4.5.5</w:t>
      </w:r>
      <w:r>
        <w:rPr>
          <w:rFonts w:hint="default" w:ascii="宋体" w:hAnsi="宋体" w:cs="宋体"/>
          <w:b w:val="0"/>
          <w:bCs/>
          <w:color w:val="auto"/>
          <w:sz w:val="24"/>
          <w:highlight w:val="none"/>
          <w:lang w:val="en-US" w:eastAsia="zh-CN"/>
        </w:rPr>
        <w:t xml:space="preserve">投标人应确保代加工的各剂型成品送达医院或患者指定地点。</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4.5.6</w:t>
      </w:r>
      <w:r>
        <w:rPr>
          <w:rFonts w:hint="default" w:ascii="宋体" w:hAnsi="宋体" w:cs="宋体"/>
          <w:b w:val="0"/>
          <w:bCs/>
          <w:color w:val="auto"/>
          <w:sz w:val="24"/>
          <w:highlight w:val="none"/>
          <w:lang w:val="en-US" w:eastAsia="zh-CN"/>
        </w:rPr>
        <w:t xml:space="preserve">配送过程中如发生漏液、破损现象，投标人须及时为患者重新代煎，不再收取费用。</w:t>
      </w:r>
      <w:r/>
    </w:p>
    <w:p>
      <w:pPr>
        <w:ind w:firstLine="420"/>
        <w:spacing w:line="360" w:lineRule="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4.6 验收标准</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4.6.1招标人组建中</w:t>
      </w:r>
      <w:r>
        <w:rPr>
          <w:rFonts w:hint="eastAsia" w:ascii="宋体" w:hAnsi="宋体" w:cs="宋体"/>
          <w:b w:val="0"/>
          <w:bCs/>
          <w:color w:val="auto"/>
          <w:sz w:val="24"/>
          <w:highlight w:val="none"/>
          <w:lang w:val="en-US" w:eastAsia="zh-CN"/>
        </w:rPr>
        <w:t xml:space="preserve">药饮片质量监督组，负责对中药饮片进行全面质量检查，可不定期对中标投标人进行飞检，重点抽查易霉变、虫蛀、结串、走油的品种。招标人验收过程中对质量不符合现行版《中华人民共和国药典》、《中华人民共和国药典临床用药须知（中药饮片卷）》、《江苏省中药饮片炮制规范》等要求的，招标人有权拒绝接受，并要求对产品立即退、换、补，中标人应在 3 天内进行更换、补充、并不得影响招标人的临床用药。发现相同饮片品种不符合要求达三次，招标人有权对该投标人所供品种进行调整，否则，招标人有权终止合同并要求中标人对其所造成的损失进行赔偿。 </w:t>
      </w:r>
      <w:r/>
    </w:p>
    <w:p>
      <w:pPr>
        <w:ind w:firstLine="424"/>
        <w:spacing w:before="156" w:line="360" w:lineRule="auto"/>
        <w:tabs>
          <w:tab w:val="left" w:pos="90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4.6.2如果招标人在临床使用中发现中药饮片不符合质量要求（含出现严重的临床不良反应时），需要进行中药饮片质量检验，应及时以书面形式把质量检验要求通知中标人。如果检验证明中药饮片存在质量问题，则检验费用由中标人承担，中标人应在 3 天内进行更换、补充、并不得影响招标人的临床用药。否则，招标人有权终止合同并要求中标人对其所造成的损失进行赔偿。</w:t>
      </w:r>
      <w:r/>
    </w:p>
    <w:p>
      <w:pPr>
        <w:ind w:firstLine="424"/>
        <w:spacing w:before="156"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4.6.3</w:t>
      </w:r>
      <w:r>
        <w:rPr>
          <w:rFonts w:hint="eastAsia" w:ascii="宋体" w:hAnsi="宋体" w:eastAsia="宋体" w:cs="宋体"/>
          <w:color w:val="auto"/>
          <w:sz w:val="24"/>
          <w:szCs w:val="24"/>
          <w:highlight w:val="none"/>
        </w:rPr>
        <w:t xml:space="preserve">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p>
    <w:p>
      <w:pPr>
        <w:ind w:firstLine="424"/>
        <w:spacing w:before="156" w:line="360" w:lineRule="auto"/>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4.6.4对代煎服务的飞检要求，</w:t>
      </w:r>
      <w:r>
        <w:rPr>
          <w:rFonts w:ascii="Segoe UI" w:hAnsi="Segoe UI" w:eastAsia="Segoe UI" w:cs="Segoe UI"/>
          <w:i w:val="0"/>
          <w:iCs w:val="0"/>
          <w:caps w:val="0"/>
          <w:color w:val="auto"/>
          <w:spacing w:val="0"/>
          <w:sz w:val="24"/>
          <w:szCs w:val="24"/>
          <w:highlight w:val="none"/>
          <w:shd w:val="clear" w:color="auto" w:fill="ffffff"/>
        </w:rPr>
        <w:t xml:space="preserve">确保代煎中药的安全性和有效性</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依据</w:t>
      </w:r>
      <w:r>
        <w:rPr>
          <w:rStyle w:val="737"/>
          <w:rFonts w:ascii="Segoe UI" w:hAnsi="Segoe UI" w:eastAsia="Segoe UI" w:cs="Segoe UI"/>
          <w:i w:val="0"/>
          <w:iCs w:val="0"/>
          <w:caps w:val="0"/>
          <w:color w:val="auto"/>
          <w:spacing w:val="0"/>
          <w:sz w:val="24"/>
          <w:szCs w:val="24"/>
          <w:highlight w:val="none"/>
          <w:shd w:val="clear" w:color="auto" w:fill="ffffff"/>
        </w:rPr>
        <w:t xml:space="preserve">《医疗机构中药煎药室管理规范》</w:t>
      </w:r>
      <w:r>
        <w:rPr>
          <w:rStyle w:val="737"/>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Style w:val="737"/>
          <w:rFonts w:ascii="Segoe UI" w:hAnsi="Segoe UI" w:eastAsia="Segoe UI" w:cs="Segoe UI"/>
          <w:i w:val="0"/>
          <w:iCs w:val="0"/>
          <w:caps w:val="0"/>
          <w:color w:val="auto"/>
          <w:spacing w:val="0"/>
          <w:sz w:val="24"/>
          <w:szCs w:val="24"/>
          <w:highlight w:val="none"/>
          <w:shd w:val="clear" w:color="auto" w:fill="ffffff"/>
        </w:rPr>
        <w:t xml:space="preserve">《药品管理法》</w:t>
      </w:r>
      <w:r>
        <w:rPr>
          <w:rStyle w:val="737"/>
          <w:rFonts w:hint="eastAsia" w:ascii="Segoe UI" w:hAnsi="Segoe UI" w:eastAsia="宋体" w:cs="Segoe UI"/>
          <w:i w:val="0"/>
          <w:iCs w:val="0"/>
          <w:caps w:val="0"/>
          <w:color w:val="auto"/>
          <w:spacing w:val="0"/>
          <w:sz w:val="24"/>
          <w:szCs w:val="24"/>
          <w:highlight w:val="none"/>
          <w:shd w:val="clear" w:color="auto" w:fill="ffffff"/>
          <w:lang w:eastAsia="zh-CN"/>
        </w:rPr>
        <w:t xml:space="preserve">、GSP（药品经营质量管理规范）</w:t>
      </w:r>
      <w:r>
        <w:rPr>
          <w:rStyle w:val="737"/>
          <w:rFonts w:hint="eastAsia" w:ascii="Segoe UI" w:hAnsi="Segoe UI" w:eastAsia="宋体" w:cs="Segoe UI"/>
          <w:b w:val="0"/>
          <w:bCs w:val="0"/>
          <w:i w:val="0"/>
          <w:iCs w:val="0"/>
          <w:caps w:val="0"/>
          <w:color w:val="auto"/>
          <w:spacing w:val="0"/>
          <w:sz w:val="24"/>
          <w:szCs w:val="24"/>
          <w:highlight w:val="none"/>
          <w:shd w:val="clear" w:color="auto" w:fill="ffffff"/>
          <w:lang w:eastAsia="zh-CN"/>
        </w:rPr>
        <w:t xml:space="preserve">，</w:t>
      </w:r>
      <w:r>
        <w:rPr>
          <w:rStyle w:val="737"/>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中标人须做到药品</w:t>
      </w:r>
      <w:r>
        <w:rPr>
          <w:rFonts w:ascii="Segoe UI" w:hAnsi="Segoe UI" w:eastAsia="Segoe UI" w:cs="Segoe UI"/>
          <w:i w:val="0"/>
          <w:iCs w:val="0"/>
          <w:caps w:val="0"/>
          <w:color w:val="auto"/>
          <w:spacing w:val="0"/>
          <w:sz w:val="24"/>
          <w:szCs w:val="24"/>
          <w:highlight w:val="none"/>
          <w:shd w:val="clear" w:color="auto" w:fill="ffffff"/>
        </w:rPr>
        <w:t xml:space="preserve">从合法渠道采购，留存供货方资质和检验报告</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核对处方真实性、配伍禁忌（如“十八反十九畏”）</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煎煮操作</w:t>
      </w:r>
      <w:r>
        <w:rPr>
          <w:rFonts w:ascii="Segoe UI" w:hAnsi="Segoe UI" w:eastAsia="Segoe UI" w:cs="Segoe UI"/>
          <w:i w:val="0"/>
          <w:iCs w:val="0"/>
          <w:caps w:val="0"/>
          <w:color w:val="auto"/>
          <w:spacing w:val="0"/>
          <w:sz w:val="24"/>
          <w:szCs w:val="24"/>
          <w:highlight w:val="none"/>
          <w:shd w:val="clear" w:color="auto" w:fill="ffffff"/>
        </w:rPr>
        <w:t xml:space="preserve">按规范流程操作</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煎煮时间、加水量、温度等参数符合标准</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每剂药需贴标签</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auto"/>
          <w:spacing w:val="0"/>
          <w:sz w:val="24"/>
          <w:szCs w:val="24"/>
          <w:highlight w:val="none"/>
          <w:shd w:val="clear" w:color="auto" w:fill="ffffff"/>
        </w:rPr>
        <w:t xml:space="preserve">包装材料需符合食品级或药品级标准，注明有效期</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至少保留煎药样本至患者服用后24小时</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；完整记录处方接收、煎煮、发放全过程，保存至少3年；</w:t>
      </w:r>
      <w:r>
        <w:rPr>
          <w:rFonts w:ascii="Segoe UI" w:hAnsi="Segoe UI" w:eastAsia="Segoe UI" w:cs="Segoe UI"/>
          <w:i w:val="0"/>
          <w:iCs w:val="0"/>
          <w:caps w:val="0"/>
          <w:color w:val="auto"/>
          <w:spacing w:val="0"/>
          <w:sz w:val="24"/>
          <w:szCs w:val="24"/>
          <w:highlight w:val="none"/>
          <w:shd w:val="clear" w:color="auto" w:fill="ffffff"/>
        </w:rPr>
        <w:t xml:space="preserve">电子系统需具备追溯功能</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如因药品质量问题引起医院药政管理方面的问题，由中标人负全部责任；由于药品质量引起医疗纠纷，中标人必须负全部责任。采购人承担先行赔付责任的，可向中标人追偿。</w:t>
      </w:r>
      <w:r/>
    </w:p>
    <w:p>
      <w:pPr>
        <w:ind w:firstLine="420"/>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4.7</w:t>
      </w:r>
      <w:r>
        <w:rPr>
          <w:rFonts w:hint="eastAsia" w:ascii="宋体" w:hAnsi="宋体" w:eastAsia="宋体" w:cs="宋体"/>
          <w:b/>
          <w:color w:val="auto"/>
          <w:sz w:val="24"/>
          <w:highlight w:val="none"/>
        </w:rPr>
        <w:t xml:space="preserve">其他要求</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1如合同执行期间与上级政策或规定不符，按上级新政策和规定执行，若不能按上级政策或规定执行的，则无条件终止合同。</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2合同履行期内出现中药饮片质量事故的，招标人根据医疗责任仲裁结果有权向中标人追究相关经济及法律责任，必要时终止合同。</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3中标人应保证招标人及招标人在使用中药饮片时免受第三方提出的有关专利权、商标权或保护期等方面的权利要求。</w:t>
      </w:r>
      <w:r/>
    </w:p>
    <w:p>
      <w:pPr>
        <w:ind w:firstLine="420"/>
        <w:spacing w:line="360" w:lineRule="auto"/>
        <w:rPr>
          <w:rFonts w:hint="default" w:ascii="幼圆" w:hAnsi="Arial" w:eastAsia="楷体_GB2312" w:cs="Times New Roman"/>
          <w:b/>
          <w:color w:val="auto"/>
          <w:sz w:val="44"/>
        </w:rPr>
      </w:pPr>
      <w:r>
        <w:rPr>
          <w:rFonts w:hint="eastAsia" w:ascii="宋体" w:hAnsi="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招标人向中标人提供的全部资料及中标人的全部资料（包括中间资料），其版权归招标人所有，中标人不得自留使用或以任何方式转让或提供给第三方使用，否则，招标人保留追究其法律责任的权利。</w:t>
      </w:r>
      <w:r/>
    </w:p>
    <w:p>
      <w:pPr>
        <w:ind w:firstLine="420"/>
        <w:spacing w:line="360" w:lineRule="auto"/>
        <w:rPr>
          <w:rFonts w:hint="default" w:ascii="宋体" w:hAnsi="宋体" w:cs="宋体"/>
          <w:b w:val="0"/>
          <w:bCs/>
          <w:color w:val="auto"/>
          <w:sz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b w:val="0"/>
          <w:bCs/>
          <w:color w:val="auto"/>
          <w:sz w:val="24"/>
          <w:highlight w:val="none"/>
          <w:lang w:val="en-US" w:eastAsia="zh-CN"/>
        </w:rPr>
      </w:r>
      <w:r/>
    </w:p>
    <w:p>
      <w:pPr>
        <w:pStyle w:val="1987"/>
        <w:jc w:val="center"/>
        <w:pageBreakBefore/>
        <w:rPr>
          <w:rFonts w:hint="eastAsia" w:ascii="宋体" w:eastAsia="宋体" w:cs="宋体"/>
          <w:color w:val="000000"/>
        </w:rPr>
      </w:pPr>
      <w:r>
        <w:rPr>
          <w:rFonts w:hint="eastAsia" w:ascii="宋体" w:eastAsia="宋体" w:cs="宋体"/>
          <w:color w:val="000000"/>
          <w:highlight w:val="white"/>
        </w:rPr>
        <w:t xml:space="preserve">第五部分  评标办法和标准</w:t>
      </w:r>
      <w:bookmarkEnd w:id="191"/>
      <w:r/>
      <w:bookmarkEnd w:id="192"/>
      <w:r/>
      <w:bookmarkEnd w:id="193"/>
      <w:r/>
      <w:r/>
    </w:p>
    <w:p>
      <w:pPr>
        <w:rPr>
          <w:rFonts w:hint="eastAsia" w:ascii="宋体" w:hAnsi="宋体" w:cs="宋体"/>
          <w:highlight w:val="yellow"/>
        </w:rPr>
      </w:pPr>
      <w:r/>
      <w:bookmarkStart w:id="194" w:name="EB83468f1aa29e4a07b3094ca372284195"/>
      <w:r>
        <w:rPr>
          <w:rFonts w:hint="eastAsia" w:ascii="宋体" w:hAnsi="宋体" w:cs="宋体"/>
          <w:color w:val="000080"/>
          <w:sz w:val="20"/>
          <w:highlight w:val="white"/>
        </w:rPr>
        <w:t xml:space="preserve"> </w:t>
      </w:r>
      <w:bookmarkEnd w:id="194"/>
      <w:r/>
      <w:bookmarkStart w:id="195" w:name="EB8e987cdae4cc416b8fcda1693d489eb2"/>
      <w:r>
        <w:rPr>
          <w:rFonts w:hint="eastAsia" w:ascii="宋体" w:hAnsi="宋体" w:cs="宋体"/>
          <w:color w:val="000080"/>
          <w:sz w:val="20"/>
          <w:highlight w:val="white"/>
        </w:rPr>
        <w:t xml:space="preserve"> </w:t>
      </w:r>
      <w:bookmarkEnd w:id="195"/>
      <w:r/>
      <w:r/>
    </w:p>
    <w:p>
      <w:pPr>
        <w:pStyle w:val="892"/>
        <w:ind w:firstLine="446"/>
        <w:keepLines w:val="0"/>
        <w:keepNext w:val="0"/>
        <w:spacing w:before="200" w:after="200" w:line="360" w:lineRule="auto"/>
        <w:rPr>
          <w:rFonts w:hint="eastAsia" w:ascii="宋体" w:hAnsi="宋体" w:cs="宋体"/>
          <w:color w:val="000000"/>
          <w:sz w:val="30"/>
        </w:rPr>
      </w:pPr>
      <w:r/>
      <w:bookmarkStart w:id="196" w:name="_Toc256000055"/>
      <w:r/>
      <w:bookmarkStart w:id="197" w:name="_Toc76632919"/>
      <w:r>
        <w:rPr>
          <w:rFonts w:hint="eastAsia" w:ascii="宋体" w:hAnsi="宋体" w:cs="宋体"/>
          <w:color w:val="000000"/>
          <w:sz w:val="30"/>
          <w:highlight w:val="white"/>
        </w:rPr>
        <w:t xml:space="preserve">1.招标组织方职责</w:t>
      </w:r>
      <w:bookmarkEnd w:id="196"/>
      <w:r/>
      <w:bookmarkEnd w:id="197"/>
      <w:r/>
      <w:r/>
    </w:p>
    <w:p>
      <w:pPr>
        <w:pStyle w:val="89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 招标组织方负责组织评标工作，并履行下列职责：</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（1）核对评审专家身份和采购人代表授权函，对评审专家在政府采购活动中的职责履行情况予以记录，并及时将有关违法违规行为向财政部门报告；</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（2）宣布评标纪律；</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（3）公布投标人名单，告知评审专家应当回避的情形；</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（4）组织评标委员会推选评标组长，采购人代表不得担任组长；</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（5）在评标期间采取必要的通讯管理措施，保证评标活动不受外界干扰；</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（6）根据评标委员会的要求介绍政府采购相关政策法规、招标文件；</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（9）评审工作完成后，按照规定向评审专家支付劳务报酬和异地评审差旅费，不得向评审专家以外的其他人员支付评审劳务报酬；</w:t>
      </w:r>
      <w:r/>
    </w:p>
    <w:p>
      <w:pPr>
        <w:pStyle w:val="89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（10）处理与评标有关的其他事项。</w:t>
      </w:r>
      <w:r/>
    </w:p>
    <w:p>
      <w:pPr>
        <w:pStyle w:val="892"/>
        <w:ind w:firstLine="446"/>
        <w:keepLines w:val="0"/>
        <w:keepNext w:val="0"/>
        <w:spacing w:before="200" w:after="200" w:line="360" w:lineRule="auto"/>
        <w:rPr>
          <w:rFonts w:hint="eastAsia" w:ascii="宋体" w:hAnsi="宋体" w:cs="宋体"/>
          <w:color w:val="000000"/>
          <w:sz w:val="30"/>
          <w:szCs w:val="30"/>
        </w:rPr>
      </w:pPr>
      <w:r/>
      <w:bookmarkStart w:id="198" w:name="_Toc256000056"/>
      <w:r/>
      <w:bookmarkStart w:id="199" w:name="_Toc76632920"/>
      <w:r>
        <w:rPr>
          <w:rFonts w:hint="eastAsia" w:ascii="宋体" w:hAnsi="宋体" w:cs="宋体"/>
          <w:color w:val="000000"/>
          <w:sz w:val="30"/>
          <w:szCs w:val="30"/>
          <w:highlight w:val="white"/>
        </w:rPr>
        <w:t xml:space="preserve">2.评标委员会职责</w:t>
      </w:r>
      <w:bookmarkEnd w:id="198"/>
      <w:r/>
      <w:bookmarkEnd w:id="199"/>
      <w:r/>
      <w:r/>
    </w:p>
    <w:p>
      <w:pPr>
        <w:pStyle w:val="89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 评标委员会负责具体评标事务，并独立履行下列职责：  </w:t>
      </w:r>
      <w:r/>
    </w:p>
    <w:p>
      <w:pPr>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（1）审查、评价投标文件是否符合招标文件的商务、技术等实质性要求；  </w:t>
      </w:r>
      <w:r/>
    </w:p>
    <w:p>
      <w:pPr>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（2）要求投标人对投标文件有关事项作出澄清或者说明；  </w:t>
      </w:r>
      <w:r/>
    </w:p>
    <w:p>
      <w:pPr>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（3）对投标文件进行比较和评价；  </w:t>
      </w:r>
      <w:r/>
    </w:p>
    <w:p>
      <w:pPr>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（4）确定中标候选人名单，以及根据采购人委托直接确定中标人；  </w:t>
      </w:r>
      <w:r/>
    </w:p>
    <w:p>
      <w:pPr>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（5）向采购人、采购代理机构或者有关部门报告评标中发现的违法行为。</w:t>
      </w:r>
      <w:r/>
    </w:p>
    <w:p>
      <w:pPr>
        <w:pStyle w:val="892"/>
        <w:ind w:firstLine="446"/>
        <w:keepLines w:val="0"/>
        <w:keepNext w:val="0"/>
        <w:spacing w:before="200" w:after="200" w:line="360" w:lineRule="auto"/>
        <w:rPr>
          <w:rFonts w:hint="eastAsia" w:ascii="宋体" w:hAnsi="宋体" w:cs="宋体"/>
          <w:color w:val="000000"/>
          <w:sz w:val="30"/>
          <w:szCs w:val="30"/>
        </w:rPr>
      </w:pPr>
      <w:r/>
      <w:bookmarkStart w:id="200" w:name="_Toc256000057"/>
      <w:r/>
      <w:bookmarkStart w:id="201" w:name="_Toc76632921"/>
      <w:r>
        <w:rPr>
          <w:rFonts w:hint="eastAsia" w:ascii="宋体" w:hAnsi="宋体" w:cs="宋体"/>
          <w:color w:val="000000"/>
          <w:sz w:val="30"/>
          <w:szCs w:val="30"/>
          <w:highlight w:val="white"/>
        </w:rPr>
        <w:t xml:space="preserve">3.评标注意事项</w:t>
      </w:r>
      <w:bookmarkEnd w:id="200"/>
      <w:r/>
      <w:bookmarkEnd w:id="201"/>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val="0"/>
          <w:bCs w:val="0"/>
          <w:color w:val="000000"/>
          <w:sz w:val="24"/>
          <w:u w:val="single"/>
        </w:rPr>
      </w:pPr>
      <w:r>
        <w:rPr>
          <w:rFonts w:hint="eastAsia" w:ascii="宋体" w:hAnsi="宋体" w:cs="宋体"/>
          <w:b w:val="0"/>
          <w:bCs w:val="0"/>
          <w:color w:val="000000"/>
          <w:sz w:val="24"/>
          <w:highlight w:val="white"/>
        </w:rPr>
        <w:t xml:space="preserve">3.2</w:t>
      </w:r>
      <w:r>
        <w:rPr>
          <w:rFonts w:hint="eastAsia" w:ascii="宋体" w:hAnsi="宋体" w:cs="宋体"/>
          <w:b w:val="0"/>
          <w:bCs w:val="0"/>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3.5评标委员会及其成员不得有下列行为：</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（1）确定参与评标至评标结束前私自接触投标人；</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（3）违反评标纪律发表倾向性意见或者征询采购人的倾向性意见；</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（4）对需要专业判断的主观评审因素协商评分；</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（5）在评标过程中擅离职守，影响评标程序正常进行；</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（6）记录、复制或者带走任何评标资料；</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（7）其他不遵守评标纪律的行为。</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2"/>
        <w:ind w:firstLine="446"/>
        <w:keepLines w:val="0"/>
        <w:keepNext w:val="0"/>
        <w:spacing w:before="200" w:after="200" w:line="360" w:lineRule="auto"/>
        <w:rPr>
          <w:rFonts w:hint="eastAsia" w:ascii="宋体" w:hAnsi="宋体" w:cs="宋体"/>
          <w:color w:val="000000"/>
          <w:sz w:val="30"/>
          <w:szCs w:val="30"/>
        </w:rPr>
      </w:pPr>
      <w:r/>
      <w:bookmarkStart w:id="202" w:name="_Toc76632922"/>
      <w:r/>
      <w:bookmarkStart w:id="203" w:name="_Toc256000058"/>
      <w:r>
        <w:rPr>
          <w:rFonts w:hint="eastAsia" w:ascii="宋体" w:hAnsi="宋体" w:cs="宋体"/>
          <w:color w:val="000000"/>
          <w:sz w:val="30"/>
          <w:szCs w:val="30"/>
          <w:highlight w:val="white"/>
        </w:rPr>
        <w:t xml:space="preserve">4.评标过程的保密</w:t>
      </w:r>
      <w:bookmarkEnd w:id="202"/>
      <w:r/>
      <w:bookmarkEnd w:id="203"/>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4.3</w:t>
      </w:r>
      <w:r>
        <w:rPr>
          <w:rFonts w:hint="eastAsia" w:ascii="宋体" w:hAnsi="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2"/>
        <w:ind w:firstLine="446"/>
        <w:keepLines w:val="0"/>
        <w:keepNext w:val="0"/>
        <w:spacing w:before="200" w:after="200" w:line="360" w:lineRule="auto"/>
        <w:rPr>
          <w:rFonts w:hint="eastAsia" w:ascii="宋体" w:hAnsi="宋体" w:cs="宋体"/>
          <w:sz w:val="30"/>
          <w:szCs w:val="30"/>
        </w:rPr>
      </w:pPr>
      <w:r/>
      <w:bookmarkStart w:id="204" w:name="_Toc256000059"/>
      <w:r/>
      <w:bookmarkStart w:id="205" w:name="_Toc76632923"/>
      <w:r>
        <w:rPr>
          <w:rFonts w:hint="eastAsia" w:ascii="宋体" w:hAnsi="宋体" w:cs="宋体"/>
          <w:sz w:val="30"/>
          <w:szCs w:val="30"/>
          <w:highlight w:val="white"/>
        </w:rPr>
        <w:t xml:space="preserve">5.报价前后不一致的处理原则</w:t>
      </w:r>
      <w:bookmarkEnd w:id="204"/>
      <w:r/>
      <w:bookmarkEnd w:id="205"/>
      <w:r/>
      <w:r/>
    </w:p>
    <w:p>
      <w:pPr>
        <w:ind w:firstLine="420"/>
        <w:spacing w:line="360" w:lineRule="auto"/>
        <w:rPr>
          <w:rFonts w:hint="eastAsia" w:ascii="宋体" w:hAnsi="宋体" w:cs="宋体"/>
          <w:color w:val="000000"/>
          <w:sz w:val="24"/>
          <w:highlight w:val="white"/>
        </w:rPr>
      </w:pPr>
      <w:r>
        <w:rPr>
          <w:rFonts w:hint="eastAsia" w:ascii="宋体" w:hAnsi="宋体" w:cs="宋体"/>
          <w:highlight w:val="white"/>
        </w:rPr>
        <w:t xml:space="preserve"> </w:t>
      </w:r>
      <w:r>
        <w:rPr>
          <w:rFonts w:hint="eastAsia" w:ascii="宋体" w:hAnsi="宋体" w:cs="宋体"/>
          <w:color w:val="000000"/>
          <w:sz w:val="24"/>
          <w:highlight w:val="white"/>
        </w:rPr>
        <w:t xml:space="preserve"> </w:t>
      </w:r>
      <w:bookmarkStart w:id="206" w:name="EB706207aa58e149ac8daee8e6957d504f"/>
      <w:r>
        <w:rPr>
          <w:rFonts w:hint="eastAsia" w:ascii="宋体" w:hAnsi="宋体" w:cs="宋体"/>
          <w:color w:val="000000"/>
          <w:sz w:val="24"/>
          <w:highlight w:val="white"/>
        </w:rPr>
        <w:t xml:space="preserve">5.1投标文件报价出现前后不一致的，按照下列规定修正：</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（1）投标文件中开标一览表内容与投标文件中相应内容不一致的，以开标一览表为准；</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（2）大写金额和小写金额不一致的，以大写金额为准；</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（3）单价金额小数点或者百分比有明显错位的，以开标一览表的总价为准，并修改单价；</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（4）总价金额与按单价汇总金额不一致的，以单价金额计算结果为准。</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06"/>
      <w:r/>
      <w:r/>
    </w:p>
    <w:p>
      <w:pPr>
        <w:pStyle w:val="892"/>
        <w:ind w:firstLine="446"/>
        <w:keepLines w:val="0"/>
        <w:keepNext w:val="0"/>
        <w:spacing w:before="200" w:after="200" w:line="360" w:lineRule="auto"/>
        <w:rPr>
          <w:rFonts w:hint="eastAsia" w:ascii="宋体" w:hAnsi="宋体" w:cs="宋体"/>
          <w:sz w:val="30"/>
          <w:szCs w:val="30"/>
        </w:rPr>
      </w:pPr>
      <w:r/>
      <w:bookmarkStart w:id="207" w:name="_Toc76632924"/>
      <w:r/>
      <w:bookmarkStart w:id="208" w:name="_Toc256000060"/>
      <w:r>
        <w:rPr>
          <w:rFonts w:hint="eastAsia" w:ascii="宋体" w:hAnsi="宋体" w:cs="宋体"/>
          <w:sz w:val="30"/>
          <w:szCs w:val="30"/>
          <w:highlight w:val="white"/>
        </w:rPr>
        <w:t xml:space="preserve">6.投标人资格审查</w:t>
      </w:r>
      <w:bookmarkEnd w:id="207"/>
      <w:r/>
      <w:bookmarkEnd w:id="208"/>
      <w:r/>
      <w:r/>
    </w:p>
    <w:p>
      <w:pPr>
        <w:pStyle w:val="895"/>
        <w:ind w:firstLine="400"/>
        <w:rPr>
          <w:rFonts w:hint="eastAsia" w:ascii="宋体" w:hAnsi="宋体" w:cs="宋体"/>
          <w:highlight w:val="magenta"/>
        </w:rPr>
      </w:pPr>
      <w:r/>
      <w:bookmarkStart w:id="209" w:name="EBadbbb1464aeb4140beefcfbc7a07fb9a"/>
      <w:r>
        <w:rPr>
          <w:rFonts w:hint="eastAsia" w:ascii="宋体" w:hAnsi="宋体" w:cs="宋体"/>
          <w:highlight w:val="white"/>
        </w:rPr>
        <w:t xml:space="preserve"> </w:t>
      </w:r>
      <w:bookmarkEnd w:id="209"/>
      <w:r/>
      <w:r/>
    </w:p>
    <w:p>
      <w:pPr>
        <w:ind w:firstLine="480"/>
        <w:spacing w:line="360" w:lineRule="auto"/>
        <w:widowControl/>
        <w:rPr>
          <w:rFonts w:hint="eastAsia" w:ascii="宋体" w:hAnsi="宋体" w:cs="宋体"/>
          <w:sz w:val="24"/>
        </w:rPr>
      </w:pPr>
      <w:r/>
      <w:bookmarkStart w:id="210" w:name="EBa0c71f7950a74afeb9b928a42d9d5639"/>
      <w:r>
        <w:rPr>
          <w:rFonts w:hint="eastAsia" w:ascii="宋体" w:hAnsi="宋体" w:cs="宋体"/>
          <w:sz w:val="24"/>
          <w:highlight w:val="white"/>
        </w:rPr>
        <w:t xml:space="preserve">☑</w:t>
      </w:r>
      <w:bookmarkEnd w:id="210"/>
      <w:r>
        <w:rPr>
          <w:rFonts w:hint="eastAsia" w:ascii="宋体" w:hAnsi="宋体" w:cs="宋体"/>
          <w:sz w:val="24"/>
          <w:highlight w:val="white"/>
        </w:rPr>
        <w:t xml:space="preserve">6.1 采用资格后审方式</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开标结束后，采购人或代理机构将依法对投标人的资格进行审查。资格审查的内容如下：</w:t>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731"/>
        <w:gridCol w:w="6040"/>
      </w:tblGrid>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bookmarkStart w:id="211" w:name="EB921980e1423d44868e90b5f589803304"/>
            <w:r>
              <w:rPr>
                <w:rFonts w:hint="eastAsia" w:ascii="宋体" w:hAnsi="宋体" w:eastAsia="宋体" w:cs="宋体"/>
                <w:sz w:val="21"/>
              </w:rPr>
              <w:t xml:space="preserve">序号</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审查要素</w:t>
            </w:r>
            <w:r/>
          </w:p>
        </w:tc>
        <w:tc>
          <w:tcPr>
            <w:tcMar>
              <w:top w:w="100" w:type="dxa"/>
              <w:bottom w:w="100" w:type="dxa"/>
            </w:tcMar>
            <w:tcW w:w="3676"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审查内容</w:t>
            </w:r>
            <w:r/>
          </w:p>
        </w:tc>
      </w:tr>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1</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p>
        </w:tc>
        <w:tc>
          <w:tcPr>
            <w:tcMar>
              <w:top w:w="100" w:type="dxa"/>
              <w:bottom w:w="100" w:type="dxa"/>
            </w:tcMar>
            <w:tcW w:w="3676" w:type="dxa"/>
            <w:vAlign w:val="center"/>
            <w:textDirection w:val="lrTb"/>
            <w:noWrap w:val="false"/>
          </w:tcPr>
          <w:p>
            <w:pPr>
              <w:pStyle w:val="2280"/>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p>
        </w:tc>
      </w:tr>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2</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p>
        </w:tc>
        <w:tc>
          <w:tcPr>
            <w:tcMar>
              <w:top w:w="100" w:type="dxa"/>
              <w:bottom w:w="100" w:type="dxa"/>
            </w:tcMar>
            <w:tcW w:w="3676" w:type="dxa"/>
            <w:vAlign w:val="center"/>
            <w:textDirection w:val="lrTb"/>
            <w:noWrap w:val="false"/>
          </w:tcPr>
          <w:p>
            <w:pPr>
              <w:pStyle w:val="2280"/>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2023</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3</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p>
        </w:tc>
        <w:tc>
          <w:tcPr>
            <w:tcMar>
              <w:top w:w="100" w:type="dxa"/>
              <w:bottom w:w="100" w:type="dxa"/>
            </w:tcMar>
            <w:tcW w:w="3676" w:type="dxa"/>
            <w:vAlign w:val="center"/>
            <w:textDirection w:val="lrTb"/>
            <w:noWrap w:val="false"/>
          </w:tcPr>
          <w:p>
            <w:pPr>
              <w:pStyle w:val="2280"/>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p>
        </w:tc>
      </w:tr>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4</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p>
        </w:tc>
        <w:tc>
          <w:tcPr>
            <w:tcMar>
              <w:top w:w="100" w:type="dxa"/>
              <w:bottom w:w="100" w:type="dxa"/>
            </w:tcMar>
            <w:tcW w:w="3676" w:type="dxa"/>
            <w:vAlign w:val="center"/>
            <w:textDirection w:val="lrTb"/>
            <w:noWrap w:val="false"/>
          </w:tcPr>
          <w:p>
            <w:pPr>
              <w:pStyle w:val="2280"/>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5</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p>
        </w:tc>
        <w:tc>
          <w:tcPr>
            <w:tcMar>
              <w:top w:w="100" w:type="dxa"/>
              <w:bottom w:w="100" w:type="dxa"/>
            </w:tcMar>
            <w:tcW w:w="3676" w:type="dxa"/>
            <w:vAlign w:val="center"/>
            <w:textDirection w:val="lrTb"/>
            <w:noWrap w:val="false"/>
          </w:tcPr>
          <w:p>
            <w:pPr>
              <w:pStyle w:val="2280"/>
              <w:jc w:val="both"/>
              <w:rPr>
                <w:rFonts w:hint="eastAsia" w:ascii="宋体" w:hAnsi="宋体" w:eastAsia="宋体" w:cs="宋体"/>
                <w:sz w:val="21"/>
              </w:rPr>
            </w:pPr>
            <w:r>
              <w:rPr>
                <w:rFonts w:hint="eastAsia" w:ascii="宋体" w:hAnsi="宋体" w:eastAsia="宋体" w:cs="宋体"/>
                <w:sz w:val="21"/>
              </w:rPr>
              <w:t xml:space="preserve">（1）投标函。</w:t>
            </w:r>
            <w:r/>
          </w:p>
          <w:p>
            <w:pPr>
              <w:pStyle w:val="2280"/>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6</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p>
        </w:tc>
        <w:tc>
          <w:tcPr>
            <w:tcMar>
              <w:top w:w="100" w:type="dxa"/>
              <w:bottom w:w="100" w:type="dxa"/>
            </w:tcMar>
            <w:tcW w:w="3676" w:type="dxa"/>
            <w:vAlign w:val="center"/>
            <w:textDirection w:val="lrTb"/>
            <w:noWrap w:val="false"/>
          </w:tcPr>
          <w:p>
            <w:pPr>
              <w:pStyle w:val="2280"/>
              <w:jc w:val="left"/>
              <w:rPr>
                <w:rFonts w:hint="eastAsia" w:ascii="宋体" w:hAnsi="宋体" w:eastAsia="宋体" w:cs="宋体"/>
                <w:sz w:val="21"/>
              </w:rPr>
            </w:pPr>
            <w:r>
              <w:rPr>
                <w:rFonts w:hint="eastAsia" w:ascii="宋体" w:hAnsi="宋体" w:eastAsia="宋体" w:cs="宋体"/>
                <w:sz w:val="21"/>
                <w:lang w:val="en-US" w:eastAsia="zh-CN"/>
              </w:rPr>
              <w:t xml:space="preserve">见第一部分“投标邀请”。</w:t>
            </w:r>
            <w:r/>
          </w:p>
        </w:tc>
      </w:tr>
      <w:tr>
        <w:trPr>
          <w:jc w:val="center"/>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7</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p>
        </w:tc>
        <w:tc>
          <w:tcPr>
            <w:tcMar>
              <w:top w:w="100" w:type="dxa"/>
              <w:bottom w:w="100" w:type="dxa"/>
            </w:tcMar>
            <w:tcW w:w="3676" w:type="dxa"/>
            <w:vAlign w:val="center"/>
            <w:textDirection w:val="lrTb"/>
            <w:noWrap w:val="false"/>
          </w:tcPr>
          <w:p>
            <w:pPr>
              <w:pStyle w:val="2280"/>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p>
        </w:tc>
      </w:tr>
      <w:tr>
        <w:trPr>
          <w:jc w:val="center"/>
          <w:trHeight w:val="855"/>
        </w:trPr>
        <w:tc>
          <w:tcPr>
            <w:tcMar>
              <w:top w:w="100" w:type="dxa"/>
              <w:bottom w:w="100" w:type="dxa"/>
            </w:tcMar>
            <w:tcW w:w="458"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8</w:t>
            </w:r>
            <w:r/>
          </w:p>
        </w:tc>
        <w:tc>
          <w:tcPr>
            <w:tcMar>
              <w:top w:w="100" w:type="dxa"/>
              <w:bottom w:w="100" w:type="dxa"/>
            </w:tcMar>
            <w:tcW w:w="1055" w:type="dxa"/>
            <w:vAlign w:val="center"/>
            <w:textDirection w:val="lrTb"/>
            <w:noWrap w:val="false"/>
          </w:tcPr>
          <w:p>
            <w:pPr>
              <w:pStyle w:val="2280"/>
              <w:jc w:val="center"/>
              <w:rPr>
                <w:rFonts w:hint="eastAsia" w:ascii="宋体" w:hAnsi="宋体" w:eastAsia="宋体" w:cs="宋体"/>
                <w:sz w:val="21"/>
              </w:rPr>
            </w:pPr>
            <w:r>
              <w:rPr>
                <w:rFonts w:hint="eastAsia" w:ascii="宋体" w:hAnsi="宋体" w:eastAsia="宋体" w:cs="宋体"/>
                <w:sz w:val="21"/>
              </w:rPr>
              <w:t xml:space="preserve">本项目的特定资格要求</w:t>
            </w:r>
            <w:r/>
          </w:p>
        </w:tc>
        <w:tc>
          <w:tcPr>
            <w:tcMar>
              <w:top w:w="100" w:type="dxa"/>
              <w:bottom w:w="100" w:type="dxa"/>
            </w:tcMar>
            <w:tcW w:w="3676" w:type="dxa"/>
            <w:vAlign w:val="center"/>
            <w:textDirection w:val="lrTb"/>
            <w:noWrap w:val="false"/>
          </w:tcPr>
          <w:p>
            <w:pPr>
              <w:ind w:firstLine="480"/>
              <w:spacing w:line="360" w:lineRule="auto"/>
              <w:rPr>
                <w:rFonts w:hint="eastAsia" w:ascii="宋体" w:hAnsi="宋体" w:eastAsia="宋体" w:cs="宋体"/>
                <w:sz w:val="21"/>
                <w:szCs w:val="24"/>
                <w:lang w:val="en-US" w:eastAsia="zh-CN" w:bidi="ar-SA"/>
              </w:rPr>
            </w:pPr>
            <w:r>
              <w:rPr>
                <w:rFonts w:hint="eastAsia" w:ascii="宋体" w:hAnsi="宋体" w:cs="宋体"/>
                <w:sz w:val="21"/>
                <w:szCs w:val="24"/>
                <w:lang w:val="en-US" w:eastAsia="zh-CN" w:bidi="ar-SA"/>
              </w:rPr>
              <w:t xml:space="preserve">1.</w:t>
            </w:r>
            <w:r>
              <w:rPr>
                <w:rFonts w:hint="eastAsia" w:ascii="宋体" w:hAnsi="宋体" w:eastAsia="宋体" w:cs="宋体"/>
                <w:sz w:val="21"/>
                <w:szCs w:val="24"/>
                <w:lang w:val="en-US" w:eastAsia="zh-CN" w:bidi="ar-SA"/>
              </w:rPr>
              <w:t xml:space="preserve">供应商为生产企业需提供《药品生产许可证》，供应商为经营企业需提供《药品经营许可证》，提供证书复印件加盖公章</w:t>
            </w:r>
            <w:r/>
          </w:p>
          <w:p>
            <w:pPr>
              <w:ind w:firstLine="480"/>
              <w:spacing w:line="360" w:lineRule="auto"/>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w:t>
            </w:r>
            <w:r>
              <w:rPr>
                <w:rFonts w:hint="eastAsia" w:ascii="宋体" w:hAnsi="宋体" w:cs="宋体"/>
                <w:sz w:val="21"/>
                <w:szCs w:val="24"/>
                <w:lang w:val="en-US" w:eastAsia="zh-CN" w:bidi="ar-SA"/>
              </w:rPr>
              <w:t xml:space="preserve">.</w:t>
            </w:r>
            <w:r>
              <w:rPr>
                <w:rFonts w:hint="eastAsia" w:ascii="宋体" w:hAnsi="宋体" w:eastAsia="宋体" w:cs="宋体"/>
                <w:sz w:val="21"/>
                <w:szCs w:val="24"/>
                <w:lang w:bidi="ar-SA"/>
              </w:rPr>
              <w:t xml:space="preserve">供应商所供药品标准须符合《中华人民共和国药典》及相关省份中药饮 片炮制规范，提供承诺函，格式自拟。</w:t>
            </w:r>
            <w:bookmarkEnd w:id="211"/>
            <w:r/>
            <w:r/>
          </w:p>
          <w:p>
            <w:pPr>
              <w:pStyle w:val="2280"/>
              <w:jc w:val="both"/>
              <w:rPr>
                <w:rFonts w:hint="eastAsia" w:ascii="宋体" w:hAnsi="宋体" w:eastAsia="宋体" w:cs="宋体"/>
                <w:sz w:val="21"/>
                <w:lang w:eastAsia="zh-CN"/>
              </w:rPr>
            </w:pPr>
            <w:r>
              <w:rPr>
                <w:rFonts w:hint="eastAsia" w:ascii="宋体" w:hAnsi="宋体" w:eastAsia="宋体" w:cs="宋体"/>
                <w:sz w:val="21"/>
                <w:lang w:eastAsia="zh-CN"/>
              </w:rPr>
            </w:r>
            <w:r/>
          </w:p>
        </w:tc>
      </w:tr>
    </w:tbl>
    <w:p>
      <w:pPr>
        <w:spacing w:line="360" w:lineRule="auto"/>
        <w:widowControl/>
        <w:rPr>
          <w:rFonts w:hint="eastAsia" w:ascii="宋体" w:hAnsi="宋体" w:cs="宋体"/>
          <w:b/>
          <w:bCs/>
          <w:color w:val="000000"/>
          <w:sz w:val="30"/>
          <w:szCs w:val="30"/>
          <w:highlight w:val="white"/>
        </w:rPr>
      </w:pPr>
      <w:r/>
      <w:bookmarkStart w:id="212" w:name="_Toc76632925"/>
      <w:r/>
      <w:bookmarkStart w:id="213" w:name="_Toc256000061"/>
      <w:r/>
      <w:r/>
    </w:p>
    <w:p>
      <w:pPr>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highlight w:val="white"/>
        </w:rPr>
        <w:br w:type="page" w:clear="all"/>
      </w:r>
      <w:r>
        <w:rPr>
          <w:rFonts w:hint="eastAsia" w:ascii="宋体" w:hAnsi="宋体" w:cs="宋体"/>
          <w:b/>
          <w:bCs/>
          <w:color w:val="000000"/>
          <w:sz w:val="30"/>
          <w:szCs w:val="30"/>
          <w:highlight w:val="white"/>
        </w:rPr>
        <w:t xml:space="preserve">7.投标人符合性审查</w:t>
      </w:r>
      <w:bookmarkEnd w:id="212"/>
      <w:r/>
      <w:bookmarkEnd w:id="213"/>
      <w:r/>
      <w:r/>
    </w:p>
    <w:p>
      <w:pPr>
        <w:spacing w:line="360" w:lineRule="auto"/>
        <w:rPr>
          <w:rFonts w:hint="eastAsia" w:ascii="宋体" w:hAnsi="宋体" w:cs="宋体"/>
          <w:color w:val="000000"/>
          <w:sz w:val="24"/>
        </w:rPr>
      </w:pPr>
      <w:r>
        <w:rPr>
          <w:rFonts w:hint="eastAsia" w:ascii="宋体" w:hAnsi="宋体" w:cs="宋体"/>
          <w:color w:val="000000"/>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940"/>
        <w:gridCol w:w="1240"/>
        <w:gridCol w:w="6342"/>
      </w:tblGrid>
      <w:tr>
        <w:trPr>
          <w:jc w:val="center"/>
        </w:trPr>
        <w:tc>
          <w:tcPr>
            <w:tcMar>
              <w:top w:w="100" w:type="dxa"/>
              <w:bottom w:w="100" w:type="dxa"/>
            </w:tcMar>
            <w:tcW w:w="578" w:type="dxa"/>
            <w:vAlign w:val="center"/>
            <w:textDirection w:val="lrTb"/>
            <w:noWrap w:val="false"/>
          </w:tcPr>
          <w:p>
            <w:pPr>
              <w:pStyle w:val="2281"/>
              <w:jc w:val="center"/>
              <w:rPr>
                <w:rFonts w:hint="eastAsia" w:ascii="宋体" w:hAnsi="宋体" w:eastAsia="宋体" w:cs="宋体"/>
                <w:sz w:val="21"/>
              </w:rPr>
            </w:pPr>
            <w:r/>
            <w:bookmarkStart w:id="214" w:name="EB87083774bb4548d6a56ff1c4a9da9b5f"/>
            <w:r>
              <w:rPr>
                <w:rFonts w:hint="eastAsia" w:ascii="宋体" w:hAnsi="宋体" w:eastAsia="宋体" w:cs="宋体"/>
                <w:sz w:val="21"/>
              </w:rPr>
              <w:t xml:space="preserve">序号</w:t>
            </w:r>
            <w:r/>
          </w:p>
        </w:tc>
        <w:tc>
          <w:tcPr>
            <w:tcMar>
              <w:top w:w="100" w:type="dxa"/>
              <w:bottom w:w="100" w:type="dxa"/>
            </w:tcMar>
            <w:tcW w:w="762" w:type="dxa"/>
            <w:vAlign w:val="center"/>
            <w:textDirection w:val="lrTb"/>
            <w:noWrap w:val="false"/>
          </w:tcPr>
          <w:p>
            <w:pPr>
              <w:pStyle w:val="2281"/>
              <w:jc w:val="center"/>
              <w:rPr>
                <w:rFonts w:hint="eastAsia" w:ascii="宋体" w:hAnsi="宋体" w:eastAsia="宋体" w:cs="宋体"/>
                <w:sz w:val="21"/>
              </w:rPr>
            </w:pPr>
            <w:r>
              <w:rPr>
                <w:rFonts w:hint="eastAsia" w:ascii="宋体" w:hAnsi="宋体" w:eastAsia="宋体" w:cs="宋体"/>
                <w:sz w:val="21"/>
              </w:rPr>
              <w:t xml:space="preserve">审查要素</w:t>
            </w:r>
            <w:r/>
          </w:p>
        </w:tc>
        <w:tc>
          <w:tcPr>
            <w:tcMar>
              <w:top w:w="100" w:type="dxa"/>
              <w:bottom w:w="100" w:type="dxa"/>
            </w:tcMar>
            <w:tcW w:w="3898" w:type="dxa"/>
            <w:vAlign w:val="center"/>
            <w:textDirection w:val="lrTb"/>
            <w:noWrap w:val="false"/>
          </w:tcPr>
          <w:p>
            <w:pPr>
              <w:pStyle w:val="2281"/>
              <w:jc w:val="center"/>
              <w:rPr>
                <w:rFonts w:hint="eastAsia" w:ascii="宋体" w:hAnsi="宋体" w:eastAsia="宋体" w:cs="宋体"/>
                <w:sz w:val="21"/>
              </w:rPr>
            </w:pPr>
            <w:r>
              <w:rPr>
                <w:rFonts w:hint="eastAsia" w:ascii="宋体" w:hAnsi="宋体" w:eastAsia="宋体" w:cs="宋体"/>
                <w:sz w:val="21"/>
              </w:rPr>
              <w:t xml:space="preserve">审查内容</w:t>
            </w:r>
            <w:r/>
          </w:p>
        </w:tc>
      </w:tr>
      <w:tr>
        <w:trPr>
          <w:jc w:val="center"/>
        </w:trPr>
        <w:tc>
          <w:tcPr>
            <w:tcMar>
              <w:top w:w="100" w:type="dxa"/>
              <w:bottom w:w="100" w:type="dxa"/>
            </w:tcMar>
            <w:tcW w:w="578" w:type="dxa"/>
            <w:vAlign w:val="center"/>
            <w:textDirection w:val="lrTb"/>
            <w:noWrap w:val="false"/>
          </w:tcPr>
          <w:p>
            <w:pPr>
              <w:pStyle w:val="2281"/>
              <w:jc w:val="center"/>
              <w:rPr>
                <w:rFonts w:hint="eastAsia" w:ascii="宋体" w:hAnsi="宋体" w:eastAsia="宋体" w:cs="宋体"/>
                <w:sz w:val="21"/>
              </w:rPr>
            </w:pPr>
            <w:r>
              <w:rPr>
                <w:rFonts w:hint="eastAsia" w:ascii="宋体" w:hAnsi="宋体" w:eastAsia="宋体" w:cs="宋体"/>
                <w:sz w:val="21"/>
              </w:rPr>
              <w:t xml:space="preserve">1</w:t>
            </w:r>
            <w:r/>
          </w:p>
        </w:tc>
        <w:tc>
          <w:tcPr>
            <w:tcMar>
              <w:top w:w="100" w:type="dxa"/>
              <w:bottom w:w="100" w:type="dxa"/>
            </w:tcMar>
            <w:tcW w:w="762" w:type="dxa"/>
            <w:vAlign w:val="center"/>
            <w:textDirection w:val="lrTb"/>
            <w:noWrap w:val="false"/>
          </w:tcPr>
          <w:p>
            <w:pPr>
              <w:pStyle w:val="2281"/>
              <w:jc w:val="center"/>
              <w:rPr>
                <w:rFonts w:hint="eastAsia" w:ascii="宋体" w:hAnsi="宋体" w:eastAsia="宋体" w:cs="宋体"/>
                <w:sz w:val="21"/>
              </w:rPr>
            </w:pPr>
            <w:r>
              <w:rPr>
                <w:rFonts w:hint="eastAsia" w:ascii="宋体" w:hAnsi="宋体" w:eastAsia="宋体" w:cs="宋体"/>
                <w:sz w:val="21"/>
              </w:rPr>
              <w:t xml:space="preserve">投标文件</w:t>
            </w:r>
            <w:r/>
          </w:p>
          <w:p>
            <w:pPr>
              <w:pStyle w:val="2281"/>
              <w:jc w:val="center"/>
              <w:rPr>
                <w:rFonts w:hint="eastAsia" w:ascii="宋体" w:hAnsi="宋体" w:eastAsia="宋体" w:cs="宋体"/>
                <w:sz w:val="21"/>
              </w:rPr>
            </w:pPr>
            <w:r>
              <w:rPr>
                <w:rFonts w:hint="eastAsia" w:ascii="宋体" w:hAnsi="宋体" w:eastAsia="宋体" w:cs="宋体"/>
                <w:sz w:val="21"/>
              </w:rPr>
              <w:t xml:space="preserve">有效性</w:t>
            </w:r>
            <w:r/>
          </w:p>
        </w:tc>
        <w:tc>
          <w:tcPr>
            <w:tcMar>
              <w:top w:w="100" w:type="dxa"/>
              <w:bottom w:w="100" w:type="dxa"/>
            </w:tcMar>
            <w:tcW w:w="3898" w:type="dxa"/>
            <w:vAlign w:val="center"/>
            <w:textDirection w:val="lrTb"/>
            <w:noWrap w:val="false"/>
          </w:tcPr>
          <w:p>
            <w:pPr>
              <w:pStyle w:val="2281"/>
              <w:rPr>
                <w:rFonts w:hint="eastAsia" w:ascii="宋体" w:hAnsi="宋体" w:eastAsia="宋体" w:cs="宋体"/>
                <w:sz w:val="21"/>
              </w:rPr>
            </w:pPr>
            <w:r>
              <w:rPr>
                <w:rFonts w:hint="eastAsia" w:ascii="宋体" w:hAnsi="宋体" w:eastAsia="宋体" w:cs="宋体"/>
                <w:sz w:val="21"/>
              </w:rPr>
              <w:t xml:space="preserve">电子投标文件的有效电子签章。投标报价。</w:t>
            </w:r>
            <w:r/>
          </w:p>
          <w:p>
            <w:pPr>
              <w:pStyle w:val="2281"/>
              <w:rPr>
                <w:rFonts w:hint="eastAsia" w:ascii="宋体" w:hAnsi="宋体" w:eastAsia="宋体" w:cs="宋体"/>
                <w:sz w:val="21"/>
              </w:rPr>
            </w:pPr>
            <w:r>
              <w:rPr>
                <w:rFonts w:hint="eastAsia" w:ascii="宋体" w:hAnsi="宋体" w:eastAsia="宋体" w:cs="宋体"/>
                <w:sz w:val="21"/>
              </w:rPr>
              <w:t xml:space="preserve">未发现属无效投标的其他情形。</w:t>
            </w:r>
            <w:r/>
          </w:p>
        </w:tc>
      </w:tr>
      <w:tr>
        <w:trPr>
          <w:jc w:val="center"/>
        </w:trPr>
        <w:tc>
          <w:tcPr>
            <w:tcMar>
              <w:top w:w="100" w:type="dxa"/>
              <w:bottom w:w="100" w:type="dxa"/>
            </w:tcMar>
            <w:tcW w:w="578" w:type="dxa"/>
            <w:vAlign w:val="center"/>
            <w:textDirection w:val="lrTb"/>
            <w:noWrap w:val="false"/>
          </w:tcPr>
          <w:p>
            <w:pPr>
              <w:pStyle w:val="2281"/>
              <w:jc w:val="center"/>
              <w:rPr>
                <w:rFonts w:hint="eastAsia" w:ascii="宋体" w:hAnsi="宋体" w:eastAsia="宋体" w:cs="宋体"/>
                <w:sz w:val="21"/>
              </w:rPr>
            </w:pPr>
            <w:r>
              <w:rPr>
                <w:rFonts w:hint="eastAsia" w:ascii="宋体" w:hAnsi="宋体" w:eastAsia="宋体" w:cs="宋体"/>
                <w:sz w:val="21"/>
              </w:rPr>
              <w:t xml:space="preserve">2</w:t>
            </w:r>
            <w:r/>
          </w:p>
        </w:tc>
        <w:tc>
          <w:tcPr>
            <w:tcMar>
              <w:top w:w="100" w:type="dxa"/>
              <w:bottom w:w="100" w:type="dxa"/>
            </w:tcMar>
            <w:tcW w:w="762" w:type="dxa"/>
            <w:vAlign w:val="center"/>
            <w:textDirection w:val="lrTb"/>
            <w:noWrap w:val="false"/>
          </w:tcPr>
          <w:p>
            <w:pPr>
              <w:pStyle w:val="2281"/>
              <w:jc w:val="center"/>
              <w:rPr>
                <w:rFonts w:hint="eastAsia" w:ascii="宋体" w:hAnsi="宋体" w:eastAsia="宋体" w:cs="宋体"/>
                <w:sz w:val="21"/>
              </w:rPr>
            </w:pPr>
            <w:r>
              <w:rPr>
                <w:rFonts w:hint="eastAsia" w:ascii="宋体" w:hAnsi="宋体" w:eastAsia="宋体" w:cs="宋体"/>
                <w:sz w:val="21"/>
              </w:rPr>
              <w:t xml:space="preserve">对招标文件</w:t>
            </w:r>
            <w:r/>
          </w:p>
          <w:p>
            <w:pPr>
              <w:pStyle w:val="2281"/>
              <w:jc w:val="center"/>
              <w:rPr>
                <w:rFonts w:hint="eastAsia" w:ascii="宋体" w:hAnsi="宋体" w:eastAsia="宋体" w:cs="宋体"/>
                <w:sz w:val="21"/>
              </w:rPr>
            </w:pPr>
            <w:r>
              <w:rPr>
                <w:rFonts w:hint="eastAsia" w:ascii="宋体" w:hAnsi="宋体" w:eastAsia="宋体" w:cs="宋体"/>
                <w:sz w:val="21"/>
              </w:rPr>
              <w:t xml:space="preserve">响应程度</w:t>
            </w:r>
            <w:r/>
          </w:p>
        </w:tc>
        <w:tc>
          <w:tcPr>
            <w:tcMar>
              <w:top w:w="100" w:type="dxa"/>
              <w:bottom w:w="100" w:type="dxa"/>
            </w:tcMar>
            <w:tcW w:w="3898" w:type="dxa"/>
            <w:vAlign w:val="center"/>
            <w:textDirection w:val="lrTb"/>
            <w:noWrap w:val="false"/>
          </w:tcPr>
          <w:p>
            <w:pPr>
              <w:pStyle w:val="2281"/>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p>
        </w:tc>
      </w:tr>
    </w:tbl>
    <w:p>
      <w:pPr>
        <w:ind w:firstLine="400"/>
        <w:spacing w:line="360" w:lineRule="auto"/>
        <w:rPr>
          <w:rFonts w:hint="eastAsia" w:ascii="宋体" w:hAnsi="宋体" w:cs="宋体"/>
          <w:color w:val="000080"/>
          <w:sz w:val="20"/>
          <w:highlight w:val="white"/>
        </w:rPr>
      </w:pPr>
      <w:r>
        <w:rPr>
          <w:rFonts w:hint="eastAsia" w:ascii="宋体" w:hAnsi="宋体" w:cs="宋体"/>
          <w:color w:val="000080"/>
          <w:sz w:val="20"/>
          <w:highlight w:val="white"/>
        </w:rPr>
      </w:r>
      <w:r/>
    </w:p>
    <w:p>
      <w:pPr>
        <w:ind w:firstLine="400"/>
        <w:spacing w:line="360" w:lineRule="auto"/>
        <w:rPr>
          <w:rFonts w:hint="eastAsia" w:ascii="宋体" w:hAnsi="宋体" w:cs="宋体"/>
          <w:color w:val="000000"/>
          <w:sz w:val="24"/>
        </w:rPr>
      </w:pPr>
      <w:r>
        <w:rPr>
          <w:rFonts w:hint="eastAsia" w:ascii="宋体" w:hAnsi="宋体" w:cs="宋体"/>
          <w:color w:val="000080"/>
          <w:sz w:val="20"/>
          <w:highlight w:val="white"/>
        </w:rPr>
        <w:t xml:space="preserve"> </w:t>
      </w:r>
      <w:bookmarkEnd w:id="214"/>
      <w:r>
        <w:rPr>
          <w:rFonts w:hint="eastAsia" w:ascii="宋体" w:hAnsi="宋体" w:cs="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宋体" w:hAnsi="宋体" w:cs="宋体"/>
          <w:color w:val="auto"/>
          <w:sz w:val="24"/>
          <w:highlight w:val="none"/>
        </w:rPr>
      </w:pPr>
      <w:r/>
      <w:bookmarkStart w:id="215" w:name="EBbfc769a57ec54019adb091b37179f10e"/>
      <w:r>
        <w:rPr>
          <w:rFonts w:hint="eastAsia" w:ascii="宋体" w:hAnsi="宋体" w:cs="宋体"/>
          <w:color w:val="auto"/>
          <w:sz w:val="24"/>
          <w:highlight w:val="none"/>
        </w:rPr>
        <w:t xml:space="preserve">投标人存在下列情况之一的，其投标无效：  </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（1）未按规定由投标人的法定代表人签字或盖章；或其授权委托代理人未按规定签字的；或未加盖投标人公章的；或签字人未经法定代表人有效授权委托的。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2</w:t>
      </w:r>
      <w:r>
        <w:rPr>
          <w:rFonts w:hint="eastAsia" w:ascii="宋体" w:hAnsi="宋体" w:cs="宋体"/>
          <w:color w:val="000000" w:themeColor="text1"/>
          <w:sz w:val="24"/>
          <w:szCs w:val="22"/>
          <w:highlight w:val="white"/>
          <w14:textFill>
            <w14:solidFill>
              <w14:schemeClr w14:val="tx1"/>
            </w14:solidFill>
          </w14:textFill>
        </w:rPr>
        <w:t xml:space="preserve">）单位负责人为同一人或者存在直接控股、管理关系的不同供应商参加同一合同项下的政府采购活动的。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3</w:t>
      </w:r>
      <w:r>
        <w:rPr>
          <w:rFonts w:hint="eastAsia" w:ascii="宋体" w:hAnsi="宋体" w:cs="宋体"/>
          <w:color w:val="000000" w:themeColor="text1"/>
          <w:sz w:val="24"/>
          <w:szCs w:val="22"/>
          <w:highlight w:val="white"/>
          <w14:textFill>
            <w14:solidFill>
              <w14:schemeClr w14:val="tx1"/>
            </w14:solidFill>
          </w14:textFill>
        </w:rPr>
        <w:t xml:space="preserve">）不具备</w:t>
      </w:r>
      <w:r>
        <w:rPr>
          <w:rFonts w:hint="eastAsia" w:ascii="宋体" w:hAnsi="宋体" w:cs="宋体"/>
          <w:color w:val="000000" w:themeColor="text1"/>
          <w:sz w:val="24"/>
          <w:szCs w:val="22"/>
          <w:highlight w:val="white"/>
          <w:lang w:val="en-US" w:eastAsia="zh-CN"/>
          <w14:textFill>
            <w14:solidFill>
              <w14:schemeClr w14:val="tx1"/>
            </w14:solidFill>
          </w14:textFill>
        </w:rPr>
        <w:t xml:space="preserve">磋商</w:t>
      </w:r>
      <w:r>
        <w:rPr>
          <w:rFonts w:hint="eastAsia" w:ascii="宋体" w:hAnsi="宋体" w:cs="宋体"/>
          <w:color w:val="000000" w:themeColor="text1"/>
          <w:sz w:val="24"/>
          <w:szCs w:val="22"/>
          <w:highlight w:val="white"/>
          <w14:textFill>
            <w14:solidFill>
              <w14:schemeClr w14:val="tx1"/>
            </w14:solidFill>
          </w14:textFill>
        </w:rPr>
        <w:t xml:space="preserve">文件中规定的资格要求的。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4</w:t>
      </w:r>
      <w:r>
        <w:rPr>
          <w:rFonts w:hint="eastAsia" w:ascii="宋体" w:hAnsi="宋体" w:cs="宋体"/>
          <w:color w:val="000000" w:themeColor="text1"/>
          <w:sz w:val="24"/>
          <w:szCs w:val="22"/>
          <w:highlight w:val="white"/>
          <w14:textFill>
            <w14:solidFill>
              <w14:schemeClr w14:val="tx1"/>
            </w14:solidFill>
          </w14:textFill>
        </w:rPr>
        <w:t xml:space="preserve">）“信用中国”网站（</w:t>
      </w:r>
      <w:r>
        <w:rPr>
          <w:rFonts w:hint="eastAsia" w:ascii="宋体" w:hAnsi="宋体" w:cs="宋体"/>
          <w:color w:val="000000" w:themeColor="text1"/>
          <w:sz w:val="24"/>
          <w:szCs w:val="22"/>
          <w:highlight w:val="white"/>
          <w14:textFill>
            <w14:solidFill>
              <w14:schemeClr w14:val="tx1"/>
            </w14:solidFill>
          </w14:textFill>
        </w:rPr>
        <w:fldChar w:fldCharType="begin"/>
      </w:r>
      <w:r>
        <w:rPr>
          <w:rFonts w:hint="eastAsia" w:ascii="宋体" w:hAnsi="宋体" w:cs="宋体"/>
          <w:color w:val="000000" w:themeColor="text1"/>
          <w:sz w:val="24"/>
          <w:szCs w:val="22"/>
          <w:highlight w:val="white"/>
          <w14:textFill>
            <w14:solidFill>
              <w14:schemeClr w14:val="tx1"/>
            </w14:solidFill>
          </w14:textFill>
        </w:rPr>
        <w:instrText xml:space="preserve"> HYPERLINK "http://www.creditchina.gov.cn" </w:instrText>
      </w:r>
      <w:r>
        <w:rPr>
          <w:rFonts w:hint="eastAsia" w:ascii="宋体" w:hAnsi="宋体" w:cs="宋体"/>
          <w:color w:val="000000" w:themeColor="text1"/>
          <w:sz w:val="24"/>
          <w:szCs w:val="22"/>
          <w:highlight w:val="white"/>
          <w14:textFill>
            <w14:solidFill>
              <w14:schemeClr w14:val="tx1"/>
            </w14:solidFill>
          </w14:textFill>
        </w:rPr>
        <w:fldChar w:fldCharType="separate"/>
      </w:r>
      <w:r>
        <w:rPr>
          <w:rFonts w:hint="eastAsia" w:ascii="宋体" w:hAnsi="宋体" w:cs="宋体"/>
          <w:color w:val="000000" w:themeColor="text1"/>
          <w:sz w:val="24"/>
          <w:szCs w:val="22"/>
          <w:highlight w:val="white"/>
          <w14:textFill>
            <w14:solidFill>
              <w14:schemeClr w14:val="tx1"/>
            </w14:solidFill>
          </w14:textFill>
        </w:rPr>
        <w:t xml:space="preserve">www.creditchina.gov.cn</w:t>
      </w:r>
      <w:r>
        <w:rPr>
          <w:rFonts w:hint="eastAsia" w:ascii="宋体" w:hAnsi="宋体" w:cs="宋体"/>
          <w:color w:val="000000" w:themeColor="text1"/>
          <w:sz w:val="24"/>
          <w:szCs w:val="22"/>
          <w:highlight w:val="white"/>
          <w14:textFill>
            <w14:solidFill>
              <w14:schemeClr w14:val="tx1"/>
            </w14:solidFill>
          </w14:textFill>
        </w:rPr>
        <w:fldChar w:fldCharType="end"/>
      </w:r>
      <w:r>
        <w:rPr>
          <w:rFonts w:hint="eastAsia" w:ascii="宋体" w:hAnsi="宋体" w:cs="宋体"/>
          <w:color w:val="000000" w:themeColor="text1"/>
          <w:sz w:val="24"/>
          <w:szCs w:val="22"/>
          <w:highlight w:val="white"/>
          <w14:textFill>
            <w14:solidFill>
              <w14:schemeClr w14:val="tx1"/>
            </w14:solidFill>
          </w14:textFill>
        </w:rPr>
        <w:t xml:space="preserve">）、中国政府采购网（</w:t>
      </w:r>
      <w:r>
        <w:rPr>
          <w:rFonts w:hint="eastAsia" w:ascii="宋体" w:hAnsi="宋体" w:cs="宋体"/>
          <w:color w:val="000000" w:themeColor="text1"/>
          <w:sz w:val="24"/>
          <w:szCs w:val="22"/>
          <w:highlight w:val="white"/>
          <w14:textFill>
            <w14:solidFill>
              <w14:schemeClr w14:val="tx1"/>
            </w14:solidFill>
          </w14:textFill>
        </w:rPr>
        <w:fldChar w:fldCharType="begin"/>
      </w:r>
      <w:r>
        <w:rPr>
          <w:rFonts w:hint="eastAsia" w:ascii="宋体" w:hAnsi="宋体" w:cs="宋体"/>
          <w:color w:val="000000" w:themeColor="text1"/>
          <w:sz w:val="24"/>
          <w:szCs w:val="22"/>
          <w:highlight w:val="white"/>
          <w14:textFill>
            <w14:solidFill>
              <w14:schemeClr w14:val="tx1"/>
            </w14:solidFill>
          </w14:textFill>
        </w:rPr>
        <w:instrText xml:space="preserve"> HYPERLINK "http://www.ccgp.gov.cn" </w:instrText>
      </w:r>
      <w:r>
        <w:rPr>
          <w:rFonts w:hint="eastAsia" w:ascii="宋体" w:hAnsi="宋体" w:cs="宋体"/>
          <w:color w:val="000000" w:themeColor="text1"/>
          <w:sz w:val="24"/>
          <w:szCs w:val="22"/>
          <w:highlight w:val="white"/>
          <w14:textFill>
            <w14:solidFill>
              <w14:schemeClr w14:val="tx1"/>
            </w14:solidFill>
          </w14:textFill>
        </w:rPr>
        <w:fldChar w:fldCharType="separate"/>
      </w:r>
      <w:r>
        <w:rPr>
          <w:rFonts w:hint="eastAsia" w:ascii="宋体" w:hAnsi="宋体" w:cs="宋体"/>
          <w:color w:val="000000" w:themeColor="text1"/>
          <w:sz w:val="24"/>
          <w:szCs w:val="22"/>
          <w:highlight w:val="white"/>
          <w14:textFill>
            <w14:solidFill>
              <w14:schemeClr w14:val="tx1"/>
            </w14:solidFill>
          </w14:textFill>
        </w:rPr>
        <w:t xml:space="preserve">www.ccgp.gov.cn</w:t>
      </w:r>
      <w:r>
        <w:rPr>
          <w:rFonts w:hint="eastAsia" w:ascii="宋体" w:hAnsi="宋体" w:cs="宋体"/>
          <w:color w:val="000000" w:themeColor="text1"/>
          <w:sz w:val="24"/>
          <w:szCs w:val="22"/>
          <w:highlight w:val="white"/>
          <w14:textFill>
            <w14:solidFill>
              <w14:schemeClr w14:val="tx1"/>
            </w14:solidFill>
          </w14:textFill>
        </w:rPr>
        <w:fldChar w:fldCharType="end"/>
      </w:r>
      <w:r>
        <w:rPr>
          <w:rFonts w:hint="eastAsia" w:ascii="宋体" w:hAnsi="宋体" w:cs="宋体"/>
          <w:color w:val="000000" w:themeColor="text1"/>
          <w:sz w:val="24"/>
          <w:szCs w:val="22"/>
          <w:highlight w:val="white"/>
          <w14:textFill>
            <w14:solidFill>
              <w14:schemeClr w14:val="tx1"/>
            </w14:solidFill>
          </w14:textFill>
        </w:rPr>
        <w:t xml:space="preserve">）、“信用江苏”网站（</w:t>
      </w:r>
      <w:r>
        <w:rPr>
          <w:rFonts w:hint="eastAsia" w:ascii="宋体" w:hAnsi="宋体" w:cs="宋体"/>
          <w:color w:val="000000" w:themeColor="text1"/>
          <w:sz w:val="24"/>
          <w:szCs w:val="22"/>
          <w:highlight w:val="white"/>
          <w14:textFill>
            <w14:solidFill>
              <w14:schemeClr w14:val="tx1"/>
            </w14:solidFill>
          </w14:textFill>
        </w:rPr>
        <w:fldChar w:fldCharType="begin"/>
      </w:r>
      <w:r>
        <w:rPr>
          <w:rFonts w:hint="eastAsia" w:ascii="宋体" w:hAnsi="宋体" w:cs="宋体"/>
          <w:color w:val="000000" w:themeColor="text1"/>
          <w:sz w:val="24"/>
          <w:szCs w:val="22"/>
          <w:highlight w:val="white"/>
          <w14:textFill>
            <w14:solidFill>
              <w14:schemeClr w14:val="tx1"/>
            </w14:solidFill>
          </w14:textFill>
        </w:rPr>
        <w:instrText xml:space="preserve"> HYPERLINK "http://www.jscredit.gov.cn" </w:instrText>
      </w:r>
      <w:r>
        <w:rPr>
          <w:rFonts w:hint="eastAsia" w:ascii="宋体" w:hAnsi="宋体" w:cs="宋体"/>
          <w:color w:val="000000" w:themeColor="text1"/>
          <w:sz w:val="24"/>
          <w:szCs w:val="22"/>
          <w:highlight w:val="white"/>
          <w14:textFill>
            <w14:solidFill>
              <w14:schemeClr w14:val="tx1"/>
            </w14:solidFill>
          </w14:textFill>
        </w:rPr>
        <w:fldChar w:fldCharType="separate"/>
      </w:r>
      <w:r>
        <w:rPr>
          <w:rFonts w:hint="eastAsia" w:ascii="宋体" w:hAnsi="宋体" w:cs="宋体"/>
          <w:color w:val="000000" w:themeColor="text1"/>
          <w:sz w:val="24"/>
          <w:szCs w:val="22"/>
          <w:highlight w:val="white"/>
          <w14:textFill>
            <w14:solidFill>
              <w14:schemeClr w14:val="tx1"/>
            </w14:solidFill>
          </w14:textFill>
        </w:rPr>
        <w:t xml:space="preserve">http://www.jscredit.gov.cn</w:t>
      </w:r>
      <w:r>
        <w:rPr>
          <w:rFonts w:hint="eastAsia" w:ascii="宋体" w:hAnsi="宋体" w:cs="宋体"/>
          <w:color w:val="000000" w:themeColor="text1"/>
          <w:sz w:val="24"/>
          <w:szCs w:val="22"/>
          <w:highlight w:val="white"/>
          <w14:textFill>
            <w14:solidFill>
              <w14:schemeClr w14:val="tx1"/>
            </w14:solidFill>
          </w14:textFill>
        </w:rPr>
        <w:fldChar w:fldCharType="end"/>
      </w:r>
      <w:r>
        <w:rPr>
          <w:rFonts w:hint="eastAsia" w:ascii="宋体" w:hAnsi="宋体" w:cs="宋体"/>
          <w:color w:val="000000" w:themeColor="text1"/>
          <w:sz w:val="24"/>
          <w:szCs w:val="22"/>
          <w:highlight w:val="white"/>
          <w14:textFill>
            <w14:solidFill>
              <w14:schemeClr w14:val="tx1"/>
            </w14:solidFill>
          </w14:textFill>
        </w:rPr>
        <w:t xml:space="preserve">）查询结果为失信被执行人名单、重大税收违法案件当事人名单、政府采购严重违法失信行为名单及其他不符合《中华人民共和国政府采购法》第二十二条规定条件的供应商。</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5</w:t>
      </w:r>
      <w:r>
        <w:rPr>
          <w:rFonts w:hint="eastAsia" w:ascii="宋体" w:hAnsi="宋体" w:cs="宋体"/>
          <w:color w:val="000000" w:themeColor="text1"/>
          <w:sz w:val="24"/>
          <w:szCs w:val="22"/>
          <w:highlight w:val="white"/>
          <w14:textFill>
            <w14:solidFill>
              <w14:schemeClr w14:val="tx1"/>
            </w14:solidFill>
          </w14:textFill>
        </w:rPr>
        <w:t xml:space="preserve">）服务要求</w:t>
      </w:r>
      <w:r>
        <w:rPr>
          <w:rFonts w:hint="eastAsia" w:ascii="宋体" w:hAnsi="宋体" w:cs="宋体"/>
          <w:color w:val="000000" w:themeColor="text1"/>
          <w:sz w:val="24"/>
          <w:szCs w:val="22"/>
          <w:highlight w:val="white"/>
          <w:lang w:val="en-US" w:eastAsia="zh-CN"/>
          <w14:textFill>
            <w14:solidFill>
              <w14:schemeClr w14:val="tx1"/>
            </w14:solidFill>
          </w14:textFill>
        </w:rPr>
        <w:t xml:space="preserve">有负偏离的，</w:t>
      </w:r>
      <w:r>
        <w:rPr>
          <w:rFonts w:hint="eastAsia" w:ascii="宋体" w:hAnsi="宋体" w:cs="宋体"/>
          <w:color w:val="000000" w:themeColor="text1"/>
          <w:sz w:val="24"/>
          <w:szCs w:val="22"/>
          <w:highlight w:val="white"/>
          <w14:textFill>
            <w14:solidFill>
              <w14:schemeClr w14:val="tx1"/>
            </w14:solidFill>
          </w14:textFill>
        </w:rPr>
        <w:t xml:space="preserve">偏离程度过大或过多，经评标委员会认定影响采购人实际使用的。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6</w:t>
      </w:r>
      <w:r>
        <w:rPr>
          <w:rFonts w:hint="eastAsia" w:ascii="宋体" w:hAnsi="宋体" w:cs="宋体"/>
          <w:color w:val="000000" w:themeColor="text1"/>
          <w:sz w:val="24"/>
          <w:szCs w:val="22"/>
          <w:highlight w:val="white"/>
          <w14:textFill>
            <w14:solidFill>
              <w14:schemeClr w14:val="tx1"/>
            </w14:solidFill>
          </w14:textFill>
        </w:rPr>
        <w:t xml:space="preserve">）项目经理未按要求提供社会保险证明材料的。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7</w:t>
      </w:r>
      <w:r>
        <w:rPr>
          <w:rFonts w:hint="eastAsia" w:ascii="宋体" w:hAnsi="宋体" w:cs="宋体"/>
          <w:color w:val="000000" w:themeColor="text1"/>
          <w:sz w:val="24"/>
          <w:szCs w:val="22"/>
          <w:highlight w:val="white"/>
          <w14:textFill>
            <w14:solidFill>
              <w14:schemeClr w14:val="tx1"/>
            </w14:solidFill>
          </w14:textFill>
        </w:rPr>
        <w:t xml:space="preserve">）报价超过</w:t>
      </w:r>
      <w:r>
        <w:rPr>
          <w:rFonts w:hint="eastAsia" w:ascii="宋体" w:hAnsi="宋体" w:cs="宋体"/>
          <w:color w:val="000000" w:themeColor="text1"/>
          <w:sz w:val="24"/>
          <w:szCs w:val="22"/>
          <w:highlight w:val="white"/>
          <w:lang w:val="en-US" w:eastAsia="zh-CN"/>
          <w14:textFill>
            <w14:solidFill>
              <w14:schemeClr w14:val="tx1"/>
            </w14:solidFill>
          </w14:textFill>
        </w:rPr>
        <w:t xml:space="preserve">磋商</w:t>
      </w:r>
      <w:r>
        <w:rPr>
          <w:rFonts w:hint="eastAsia" w:ascii="宋体" w:hAnsi="宋体" w:cs="宋体"/>
          <w:color w:val="000000" w:themeColor="text1"/>
          <w:sz w:val="24"/>
          <w:szCs w:val="22"/>
          <w:highlight w:val="white"/>
          <w14:textFill>
            <w14:solidFill>
              <w14:schemeClr w14:val="tx1"/>
            </w14:solidFill>
          </w14:textFill>
        </w:rPr>
        <w:t xml:space="preserve">文件中规定的预算金额或最高限价的。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8</w:t>
      </w:r>
      <w:r>
        <w:rPr>
          <w:rFonts w:hint="eastAsia" w:ascii="宋体" w:hAnsi="宋体" w:cs="宋体"/>
          <w:color w:val="000000" w:themeColor="text1"/>
          <w:sz w:val="24"/>
          <w:szCs w:val="22"/>
          <w:highlight w:val="white"/>
          <w14:textFill>
            <w14:solidFill>
              <w14:schemeClr w14:val="tx1"/>
            </w14:solidFill>
          </w14:textFill>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9</w:t>
      </w:r>
      <w:r>
        <w:rPr>
          <w:rFonts w:hint="eastAsia" w:ascii="宋体" w:hAnsi="宋体" w:cs="宋体"/>
          <w:color w:val="000000" w:themeColor="text1"/>
          <w:sz w:val="24"/>
          <w:szCs w:val="22"/>
          <w:highlight w:val="white"/>
          <w14:textFill>
            <w14:solidFill>
              <w14:schemeClr w14:val="tx1"/>
            </w14:solidFill>
          </w14:textFill>
        </w:rPr>
        <w:t xml:space="preserve">）投标人提交的是可选择报价的。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（1</w:t>
      </w:r>
      <w:r>
        <w:rPr>
          <w:rFonts w:hint="eastAsia" w:ascii="宋体" w:hAnsi="宋体" w:cs="宋体"/>
          <w:color w:val="000000" w:themeColor="text1"/>
          <w:sz w:val="24"/>
          <w:szCs w:val="22"/>
          <w:highlight w:val="white"/>
          <w:lang w:val="en-US" w:eastAsia="zh-CN"/>
          <w14:textFill>
            <w14:solidFill>
              <w14:schemeClr w14:val="tx1"/>
            </w14:solidFill>
          </w14:textFill>
        </w:rPr>
        <w:t xml:space="preserve">0</w:t>
      </w:r>
      <w:r>
        <w:rPr>
          <w:rFonts w:hint="eastAsia" w:ascii="宋体" w:hAnsi="宋体" w:cs="宋体"/>
          <w:color w:val="000000" w:themeColor="text1"/>
          <w:sz w:val="24"/>
          <w:szCs w:val="22"/>
          <w:highlight w:val="white"/>
          <w14:textFill>
            <w14:solidFill>
              <w14:schemeClr w14:val="tx1"/>
            </w14:solidFill>
          </w14:textFill>
        </w:rPr>
        <w:t xml:space="preserve">）投标文件中提供了虚假或失实资料的。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（1</w:t>
      </w:r>
      <w:r>
        <w:rPr>
          <w:rFonts w:hint="eastAsia" w:ascii="宋体" w:hAnsi="宋体" w:cs="宋体"/>
          <w:color w:val="000000" w:themeColor="text1"/>
          <w:sz w:val="24"/>
          <w:szCs w:val="22"/>
          <w:highlight w:val="white"/>
          <w:lang w:val="en-US" w:eastAsia="zh-CN"/>
          <w14:textFill>
            <w14:solidFill>
              <w14:schemeClr w14:val="tx1"/>
            </w14:solidFill>
          </w14:textFill>
        </w:rPr>
        <w:t xml:space="preserve">1</w:t>
      </w:r>
      <w:r>
        <w:rPr>
          <w:rFonts w:hint="eastAsia" w:ascii="宋体" w:hAnsi="宋体" w:cs="宋体"/>
          <w:color w:val="000000" w:themeColor="text1"/>
          <w:sz w:val="24"/>
          <w:szCs w:val="22"/>
          <w:highlight w:val="white"/>
          <w14:textFill>
            <w14:solidFill>
              <w14:schemeClr w14:val="tx1"/>
            </w14:solidFill>
          </w14:textFill>
        </w:rPr>
        <w:t xml:space="preserve">）不同投标人的</w:t>
      </w:r>
      <w:r>
        <w:rPr>
          <w:rFonts w:hint="eastAsia" w:ascii="宋体" w:hAnsi="宋体" w:cs="宋体"/>
          <w:color w:val="000000" w:themeColor="text1"/>
          <w:sz w:val="24"/>
          <w:szCs w:val="22"/>
          <w:highlight w:val="white"/>
          <w:lang w:val="en-US" w:eastAsia="zh-CN"/>
          <w14:textFill>
            <w14:solidFill>
              <w14:schemeClr w14:val="tx1"/>
            </w14:solidFill>
          </w14:textFill>
        </w:rPr>
        <w:t xml:space="preserve">磋商响应</w:t>
      </w:r>
      <w:r>
        <w:rPr>
          <w:rFonts w:hint="eastAsia" w:ascii="宋体" w:hAnsi="宋体" w:cs="宋体"/>
          <w:color w:val="000000" w:themeColor="text1"/>
          <w:sz w:val="24"/>
          <w:szCs w:val="22"/>
          <w:highlight w:val="white"/>
          <w14:textFill>
            <w14:solidFill>
              <w14:schemeClr w14:val="tx1"/>
            </w14:solidFill>
          </w14:textFill>
        </w:rPr>
        <w:t xml:space="preserve">文件出现了评标委员会认为不应当雷同的。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（1</w:t>
      </w:r>
      <w:r>
        <w:rPr>
          <w:rFonts w:hint="eastAsia" w:ascii="宋体" w:hAnsi="宋体" w:cs="宋体"/>
          <w:color w:val="000000" w:themeColor="text1"/>
          <w:sz w:val="24"/>
          <w:szCs w:val="22"/>
          <w:highlight w:val="white"/>
          <w:lang w:val="en-US" w:eastAsia="zh-CN"/>
          <w14:textFill>
            <w14:solidFill>
              <w14:schemeClr w14:val="tx1"/>
            </w14:solidFill>
          </w14:textFill>
        </w:rPr>
        <w:t xml:space="preserve">2</w:t>
      </w:r>
      <w:r>
        <w:rPr>
          <w:rFonts w:hint="eastAsia" w:ascii="宋体" w:hAnsi="宋体" w:cs="宋体"/>
          <w:color w:val="000000" w:themeColor="text1"/>
          <w:sz w:val="24"/>
          <w:szCs w:val="22"/>
          <w:highlight w:val="white"/>
          <w14:textFill>
            <w14:solidFill>
              <w14:schemeClr w14:val="tx1"/>
            </w14:solidFill>
          </w14:textFill>
        </w:rPr>
        <w:t xml:space="preserve">）</w:t>
      </w:r>
      <w:r>
        <w:rPr>
          <w:rFonts w:hint="eastAsia" w:ascii="宋体" w:hAnsi="宋体" w:cs="宋体"/>
          <w:color w:val="000000" w:themeColor="text1"/>
          <w:sz w:val="24"/>
          <w:szCs w:val="22"/>
          <w:highlight w:val="white"/>
          <w:lang w:val="en-US" w:eastAsia="zh-CN"/>
          <w14:textFill>
            <w14:solidFill>
              <w14:schemeClr w14:val="tx1"/>
            </w14:solidFill>
          </w14:textFill>
        </w:rPr>
        <w:t xml:space="preserve">磋商响应</w:t>
      </w:r>
      <w:r>
        <w:rPr>
          <w:rFonts w:hint="eastAsia" w:ascii="宋体" w:hAnsi="宋体" w:cs="宋体"/>
          <w:color w:val="000000" w:themeColor="text1"/>
          <w:sz w:val="24"/>
          <w:szCs w:val="22"/>
          <w:highlight w:val="white"/>
          <w14:textFill>
            <w14:solidFill>
              <w14:schemeClr w14:val="tx1"/>
            </w14:solidFill>
          </w14:textFill>
        </w:rPr>
        <w:t xml:space="preserve">文件含有采购人不能接受的附加条件的。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(1</w:t>
      </w:r>
      <w:r>
        <w:rPr>
          <w:rFonts w:hint="eastAsia" w:ascii="宋体" w:hAnsi="宋体" w:cs="宋体"/>
          <w:color w:val="000000" w:themeColor="text1"/>
          <w:sz w:val="24"/>
          <w:szCs w:val="22"/>
          <w:highlight w:val="white"/>
          <w:lang w:val="en-US" w:eastAsia="zh-CN"/>
          <w14:textFill>
            <w14:solidFill>
              <w14:schemeClr w14:val="tx1"/>
            </w14:solidFill>
          </w14:textFill>
        </w:rPr>
        <w:t xml:space="preserve">3</w:t>
      </w:r>
      <w:r>
        <w:rPr>
          <w:rFonts w:hint="eastAsia" w:ascii="宋体" w:hAnsi="宋体" w:cs="宋体"/>
          <w:color w:val="000000" w:themeColor="text1"/>
          <w:sz w:val="24"/>
          <w:szCs w:val="22"/>
          <w:highlight w:val="white"/>
          <w14:textFill>
            <w14:solidFill>
              <w14:schemeClr w14:val="tx1"/>
            </w14:solidFill>
          </w14:textFill>
        </w:rPr>
        <w:t xml:space="preserve">) 投标人存在串通投标情形的。</w:t>
      </w:r>
      <w:r/>
    </w:p>
    <w:p>
      <w:pPr>
        <w:ind w:firstLine="480"/>
        <w:spacing w:line="360" w:lineRule="auto"/>
        <w:rPr>
          <w:rFonts w:hint="eastAsia" w:ascii="宋体" w:hAnsi="宋体" w:cs="宋体"/>
          <w:color w:val="000000" w:themeColor="text1"/>
          <w:sz w:val="24"/>
          <w:szCs w:val="22"/>
          <w:highlight w:val="white"/>
          <w14:textFill>
            <w14:solidFill>
              <w14:schemeClr w14:val="tx1"/>
            </w14:solidFill>
          </w14:textFill>
        </w:rPr>
      </w:pPr>
      <w:r>
        <w:rPr>
          <w:rFonts w:hint="eastAsia" w:ascii="宋体" w:hAnsi="宋体" w:cs="宋体"/>
          <w:color w:val="000000" w:themeColor="text1"/>
          <w:sz w:val="24"/>
          <w:szCs w:val="22"/>
          <w:highlight w:val="white"/>
          <w14:textFill>
            <w14:solidFill>
              <w14:schemeClr w14:val="tx1"/>
            </w14:solidFill>
          </w14:textFill>
        </w:rPr>
        <w:t xml:space="preserve">（1</w:t>
      </w:r>
      <w:r>
        <w:rPr>
          <w:rFonts w:hint="eastAsia" w:ascii="宋体" w:hAnsi="宋体" w:cs="宋体"/>
          <w:color w:val="000000" w:themeColor="text1"/>
          <w:sz w:val="24"/>
          <w:szCs w:val="22"/>
          <w:highlight w:val="white"/>
          <w:lang w:val="en-US" w:eastAsia="zh-CN"/>
          <w14:textFill>
            <w14:solidFill>
              <w14:schemeClr w14:val="tx1"/>
            </w14:solidFill>
          </w14:textFill>
        </w:rPr>
        <w:t xml:space="preserve">4</w:t>
      </w:r>
      <w:r>
        <w:rPr>
          <w:rFonts w:hint="eastAsia" w:ascii="宋体" w:hAnsi="宋体" w:cs="宋体"/>
          <w:color w:val="000000" w:themeColor="text1"/>
          <w:sz w:val="24"/>
          <w:szCs w:val="22"/>
          <w:highlight w:val="white"/>
          <w14:textFill>
            <w14:solidFill>
              <w14:schemeClr w14:val="tx1"/>
            </w14:solidFill>
          </w14:textFill>
        </w:rPr>
        <w:t xml:space="preserve">）不符合法律、法规和</w:t>
      </w:r>
      <w:r>
        <w:rPr>
          <w:rFonts w:hint="eastAsia" w:ascii="宋体" w:hAnsi="宋体" w:cs="宋体"/>
          <w:color w:val="000000" w:themeColor="text1"/>
          <w:sz w:val="24"/>
          <w:szCs w:val="22"/>
          <w:highlight w:val="white"/>
          <w:lang w:val="en-US" w:eastAsia="zh-CN"/>
          <w14:textFill>
            <w14:solidFill>
              <w14:schemeClr w14:val="tx1"/>
            </w14:solidFill>
          </w14:textFill>
        </w:rPr>
        <w:t xml:space="preserve">磋商</w:t>
      </w:r>
      <w:r>
        <w:rPr>
          <w:rFonts w:hint="eastAsia" w:ascii="宋体" w:hAnsi="宋体" w:cs="宋体"/>
          <w:color w:val="000000" w:themeColor="text1"/>
          <w:sz w:val="24"/>
          <w:szCs w:val="22"/>
          <w:highlight w:val="white"/>
          <w14:textFill>
            <w14:solidFill>
              <w14:schemeClr w14:val="tx1"/>
            </w14:solidFill>
          </w14:textFill>
        </w:rPr>
        <w:t xml:space="preserve">文件规定的其它实质性条款（须经评标委员会半数以上同意）。</w:t>
      </w:r>
      <w:bookmarkEnd w:id="215"/>
      <w:r/>
      <w:r/>
    </w:p>
    <w:p>
      <w:pPr>
        <w:spacing w:line="360" w:lineRule="auto"/>
        <w:widowControl/>
        <w:rPr>
          <w:rFonts w:hint="eastAsia" w:ascii="宋体" w:hAnsi="宋体" w:eastAsia="宋体" w:cs="宋体"/>
          <w:b/>
          <w:bCs/>
          <w:color w:val="000000"/>
          <w:sz w:val="30"/>
          <w:szCs w:val="30"/>
          <w:highlight w:val="white"/>
        </w:rPr>
      </w:pPr>
      <w:r/>
      <w:bookmarkStart w:id="216" w:name="_Toc76632926"/>
      <w:r/>
      <w:bookmarkStart w:id="217" w:name="_Toc256000062"/>
      <w:r>
        <w:rPr>
          <w:rFonts w:hint="eastAsia" w:ascii="宋体" w:hAnsi="宋体" w:eastAsia="宋体" w:cs="宋体"/>
          <w:b/>
          <w:bCs/>
          <w:color w:val="000000"/>
          <w:sz w:val="30"/>
          <w:szCs w:val="30"/>
          <w:highlight w:val="white"/>
        </w:rPr>
        <w:t xml:space="preserve">8.商务和技术评估</w:t>
      </w:r>
      <w:bookmarkEnd w:id="216"/>
      <w:r/>
      <w:bookmarkEnd w:id="217"/>
      <w:r/>
      <w:r/>
    </w:p>
    <w:p>
      <w:pPr>
        <w:spacing w:line="480" w:lineRule="exact"/>
        <w:widowControl/>
        <w:rPr>
          <w:rFonts w:hint="eastAsia" w:ascii="宋体" w:hAnsi="宋体" w:cs="Times New Roman"/>
          <w:b/>
          <w:sz w:val="24"/>
          <w:highlight w:val="white"/>
          <w:lang w:eastAsia="zh-CN"/>
        </w:rPr>
      </w:pPr>
      <w:r/>
      <w:bookmarkStart w:id="218" w:name="EB31a4709c9f5a4f2daf007db3d6d03fcd"/>
      <w:r>
        <w:rPr>
          <w:rFonts w:hint="eastAsia" w:ascii="宋体" w:hAnsi="宋体"/>
          <w:b/>
          <w:sz w:val="24"/>
          <w:highlight w:val="white"/>
        </w:rPr>
        <w:t xml:space="preserve">8.1 本项目采用综合评分法。</w:t>
      </w:r>
      <w:r/>
    </w:p>
    <w:p>
      <w:pPr>
        <w:spacing w:line="480" w:lineRule="exact"/>
        <w:widowControl/>
        <w:rPr>
          <w:rFonts w:hint="default" w:ascii="宋体" w:hAnsi="宋体" w:eastAsia="宋体" w:cs="Times New Roman"/>
          <w:b/>
          <w:sz w:val="24"/>
          <w:highlight w:val="white"/>
          <w:lang w:val="en-US" w:eastAsia="zh-CN"/>
        </w:rPr>
      </w:pPr>
      <w:r>
        <w:rPr>
          <w:rFonts w:hint="eastAsia" w:ascii="宋体" w:hAnsi="宋体" w:cs="Times New Roman"/>
          <w:b/>
          <w:sz w:val="24"/>
          <w:highlight w:val="white"/>
          <w:lang w:eastAsia="zh-CN"/>
        </w:rPr>
        <w:t xml:space="preserve">采购包</w:t>
      </w:r>
      <w:r>
        <w:rPr>
          <w:rFonts w:hint="eastAsia" w:ascii="宋体" w:hAnsi="宋体" w:cs="Times New Roman"/>
          <w:b/>
          <w:sz w:val="24"/>
          <w:highlight w:val="white"/>
          <w:lang w:val="en-US" w:eastAsia="zh-CN"/>
        </w:rPr>
        <w:t xml:space="preserve">3</w:t>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val="en-US" w:eastAsia="zh-CN"/>
              </w:rPr>
              <w:t xml:space="preserve">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lang w:val="en-US" w:eastAsia="zh-CN"/>
              </w:rPr>
              <w:t xml:space="preserve">30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0.00</w:t>
            </w:r>
            <w:bookmarkEnd w:id="218"/>
            <w:r/>
            <w:r/>
          </w:p>
        </w:tc>
      </w:tr>
    </w:tbl>
    <w:p>
      <w:pPr>
        <w:numPr>
          <w:ilvl w:val="0"/>
          <w:numId w:val="0"/>
        </w:numPr>
        <w:ind w:left="913"/>
        <w:spacing w:line="360" w:lineRule="auto"/>
        <w:widowControl/>
        <w:rPr>
          <w:rFonts w:ascii="宋体" w:hAnsi="宋体"/>
          <w:b/>
          <w:sz w:val="24"/>
        </w:rPr>
      </w:pPr>
      <w:r>
        <w:rPr>
          <w:rFonts w:hint="eastAsia" w:ascii="宋体" w:hAnsi="宋体"/>
          <w:b/>
          <w:sz w:val="24"/>
          <w:highlight w:val="white"/>
          <w:lang w:eastAsia="zh-CN"/>
        </w:rPr>
        <w:t xml:space="preserve">（一）</w:t>
      </w:r>
      <w:r>
        <w:rPr>
          <w:rFonts w:hint="eastAsia" w:ascii="宋体" w:hAnsi="宋体"/>
          <w:b/>
          <w:sz w:val="24"/>
          <w:highlight w:val="white"/>
        </w:rPr>
        <w:t xml:space="preserve">技术评估</w:t>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127"/>
        <w:gridCol w:w="6034"/>
        <w:gridCol w:w="64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jc w:val="center"/>
              <w:spacing w:line="360" w:lineRule="exact"/>
              <w:widowControl/>
              <w:rPr>
                <w:rFonts w:ascii="宋体" w:hAnsi="宋体" w:cs="宋体"/>
                <w:szCs w:val="21"/>
              </w:rPr>
            </w:pPr>
            <w:r/>
            <w:bookmarkStart w:id="219" w:name="EB14ad66033b3f422caabf25e355d52a4d"/>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技术评价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60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eastAsia" w:ascii="宋体" w:hAnsi="宋体" w:eastAsia="宋体" w:cs="宋体"/>
                <w:sz w:val="21"/>
                <w:lang w:eastAsia="zh-CN"/>
              </w:rPr>
            </w:pPr>
            <w:r>
              <w:rPr>
                <w:rFonts w:hint="eastAsia" w:ascii="宋体" w:hAnsi="宋体" w:eastAsia="宋体" w:cs="宋体"/>
                <w:sz w:val="21"/>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ascii="宋体" w:hAnsi="宋体" w:eastAsia="宋体" w:cs="宋体"/>
                <w:sz w:val="21"/>
              </w:rPr>
            </w:pPr>
            <w:r>
              <w:rPr>
                <w:rFonts w:ascii="宋体" w:hAnsi="宋体" w:eastAsia="宋体" w:cs="宋体"/>
                <w:sz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82"/>
              <w:ind w:firstLine="420"/>
              <w:rPr>
                <w:rFonts w:ascii="宋体" w:hAnsi="宋体" w:eastAsia="宋体" w:cs="宋体"/>
                <w:sz w:val="21"/>
              </w:rPr>
            </w:pPr>
            <w:r>
              <w:rPr>
                <w:rFonts w:ascii="宋体" w:hAnsi="宋体" w:eastAsia="宋体" w:cs="宋体"/>
                <w:sz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1"/>
                <w:lang w:val="en-US" w:eastAsia="zh-CN"/>
              </w:rPr>
            </w:pPr>
            <w:r>
              <w:rPr>
                <w:rFonts w:hint="default" w:ascii="宋体" w:hAnsi="宋体" w:eastAsia="宋体" w:cs="宋体"/>
                <w:sz w:val="21"/>
                <w:lang w:val="en-US" w:eastAsia="zh-CN"/>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eastAsia" w:ascii="宋体" w:hAnsi="宋体" w:eastAsia="宋体" w:cs="宋体"/>
                <w:sz w:val="24"/>
                <w:szCs w:val="24"/>
                <w:lang w:eastAsia="zh-CN"/>
              </w:rPr>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ascii="宋体" w:hAnsi="宋体" w:eastAsia="宋体" w:cs="宋体"/>
                <w:sz w:val="24"/>
                <w:szCs w:val="24"/>
              </w:rPr>
            </w:pPr>
            <w:r>
              <w:rPr>
                <w:rFonts w:hint="eastAsia" w:ascii="宋体" w:hAnsi="宋体" w:eastAsia="宋体" w:cs="宋体"/>
                <w:sz w:val="24"/>
                <w:szCs w:val="24"/>
                <w:lang w:eastAsia="zh-CN"/>
              </w:rPr>
              <w:t xml:space="preserve">配送方案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根据投标人所提供的方案进行评分，未提供方案或套用其他项目方案或不满足一档要求的，本项不得分。</w:t>
            </w:r>
            <w:r/>
          </w:p>
          <w:p>
            <w:pPr>
              <w:spacing w:line="3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一档（6分）：有运输配送方案，饮片的贮存及配送需符合药品管理相关的法律法规要求，但无</w:t>
            </w:r>
            <w:r>
              <w:rPr>
                <w:rFonts w:hint="eastAsia" w:ascii="宋体" w:hAnsi="宋体" w:cs="宋体"/>
                <w:sz w:val="24"/>
                <w:szCs w:val="24"/>
                <w:lang w:val="en-US" w:eastAsia="zh-CN" w:bidi="ar-SA"/>
              </w:rPr>
              <w:t xml:space="preserve">专职的</w:t>
            </w:r>
            <w:r>
              <w:rPr>
                <w:rFonts w:hint="eastAsia" w:ascii="宋体" w:hAnsi="宋体" w:eastAsia="宋体" w:cs="宋体"/>
                <w:sz w:val="24"/>
                <w:szCs w:val="24"/>
                <w:lang w:bidi="ar-SA"/>
              </w:rPr>
              <w:t xml:space="preserve">配送服务团队，方案措施考虑不周全，对项目实施缺乏保障。</w:t>
            </w:r>
            <w:r/>
          </w:p>
          <w:p>
            <w:pPr>
              <w:spacing w:line="3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二档（</w:t>
            </w:r>
            <w:r>
              <w:rPr>
                <w:rFonts w:hint="eastAsia" w:ascii="宋体" w:hAnsi="宋体" w:cs="宋体"/>
                <w:sz w:val="24"/>
                <w:szCs w:val="24"/>
                <w:lang w:val="en-US" w:eastAsia="zh-CN" w:bidi="ar-SA"/>
              </w:rPr>
              <w:t xml:space="preserve">8</w:t>
            </w:r>
            <w:r>
              <w:rPr>
                <w:rFonts w:hint="eastAsia" w:ascii="宋体" w:hAnsi="宋体" w:eastAsia="宋体" w:cs="宋体"/>
                <w:sz w:val="24"/>
                <w:szCs w:val="24"/>
                <w:lang w:bidi="ar-SA"/>
              </w:rPr>
              <w:t xml:space="preserve">分）：有运输配送方案，饮片的贮存及配送需符合药品管理相关的法律法规要求，有具体的运输配送计划及管理措施、有可行性，有专职配送服务团队，对项目实施有一定的保障。</w:t>
            </w:r>
            <w:r/>
          </w:p>
          <w:p>
            <w:pPr>
              <w:spacing w:line="3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三档（1</w:t>
            </w:r>
            <w:r>
              <w:rPr>
                <w:rFonts w:hint="eastAsia" w:ascii="宋体" w:hAnsi="宋体" w:cs="宋体"/>
                <w:sz w:val="24"/>
                <w:szCs w:val="24"/>
                <w:lang w:val="en-US" w:eastAsia="zh-CN" w:bidi="ar-SA"/>
              </w:rPr>
              <w:t xml:space="preserve">2</w:t>
            </w:r>
            <w:r>
              <w:rPr>
                <w:rFonts w:hint="eastAsia" w:ascii="宋体" w:hAnsi="宋体" w:eastAsia="宋体" w:cs="宋体"/>
                <w:sz w:val="24"/>
                <w:szCs w:val="24"/>
                <w:lang w:bidi="ar-SA"/>
              </w:rPr>
              <w:t xml:space="preserve">分）：在满足二档的基础上，运输配送计划及管理方案全面、完整、详细、具有可执行性，内容至少涵盖订单跟踪管理方案、仓储管理制度、产品包装规范、产品装配操作规范、运输管理制度、产品验收交付操作规范、配送人员管理、应急配送服务方案。</w:t>
            </w:r>
            <w:r/>
          </w:p>
          <w:p>
            <w:pPr>
              <w:spacing w:line="380" w:lineRule="exact"/>
              <w:rPr>
                <w:rFonts w:ascii="宋体" w:hAnsi="宋体" w:eastAsia="宋体" w:cs="宋体"/>
                <w:sz w:val="24"/>
                <w:szCs w:val="24"/>
              </w:rPr>
            </w:pPr>
            <w:r>
              <w:rPr>
                <w:rFonts w:hint="eastAsia" w:ascii="宋体" w:hAnsi="宋体" w:eastAsia="宋体" w:cs="宋体"/>
                <w:sz w:val="24"/>
                <w:szCs w:val="24"/>
                <w:lang w:bidi="ar-SA"/>
              </w:rPr>
              <w:t xml:space="preserve">四档（1</w:t>
            </w:r>
            <w:r>
              <w:rPr>
                <w:rFonts w:hint="eastAsia" w:ascii="宋体" w:hAnsi="宋体" w:cs="宋体"/>
                <w:sz w:val="24"/>
                <w:szCs w:val="24"/>
                <w:lang w:val="en-US" w:eastAsia="zh-CN" w:bidi="ar-SA"/>
              </w:rPr>
              <w:t xml:space="preserve">5</w:t>
            </w:r>
            <w:r>
              <w:rPr>
                <w:rFonts w:hint="eastAsia" w:ascii="宋体" w:hAnsi="宋体" w:eastAsia="宋体" w:cs="宋体"/>
                <w:sz w:val="24"/>
                <w:szCs w:val="24"/>
                <w:lang w:bidi="ar-SA"/>
              </w:rPr>
              <w:t xml:space="preserve">分）：满足三档的基础上，除投标人</w:t>
            </w:r>
            <w:r>
              <w:rPr>
                <w:rFonts w:hint="eastAsia" w:ascii="宋体" w:hAnsi="宋体" w:eastAsia="宋体" w:cs="宋体"/>
                <w:sz w:val="24"/>
                <w:szCs w:val="24"/>
                <w:lang w:val="en-US" w:eastAsia="zh-CN" w:bidi="ar-SA"/>
              </w:rPr>
              <w:t xml:space="preserve">提供物流运输外，投标人还有第三方物流运输服务商辅助提供物流运输服务（投标文件中能提供投标人与第三方物流运输服务商的服务协议复印件作为证明材料），为本项目提供配送服务的多重保障，充分满足常规药品品种用量供应需求以及采购人目录外的药品品种的调拨到货的要求，且货物交付承诺的时限优于（普通订单要求的交付时限缩短24小时及以上为优于）招标文件最低要求并具有可执行性，有对项目实施提供保障的内容和支撑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溯源方案</w:t>
            </w:r>
            <w:r/>
          </w:p>
          <w:p>
            <w:pPr>
              <w:pStyle w:val="2282"/>
              <w:jc w:val="center"/>
              <w:rPr>
                <w:rFonts w:hint="eastAsia" w:ascii="微软雅黑" w:hAnsi="微软雅黑" w:eastAsia="微软雅黑" w:cs="Times New Roman"/>
                <w:b/>
                <w:bCs/>
                <w:sz w:val="24"/>
                <w:szCs w:val="24"/>
                <w:lang w:val="en-US" w:eastAsia="zh-CN" w:bidi="ar-SA"/>
              </w:rPr>
            </w:pPr>
            <w:r>
              <w:rPr>
                <w:rFonts w:hint="eastAsia" w:ascii="微软雅黑" w:hAnsi="微软雅黑" w:eastAsia="微软雅黑" w:cs="Times New Roman"/>
                <w:b/>
                <w:bCs/>
                <w:sz w:val="24"/>
                <w:szCs w:val="24"/>
                <w:lang w:val="en-US" w:eastAsia="zh-CN" w:bidi="ar-SA"/>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中提供有针对本项目药品的溯源管理方案和具体的溯源措施，方案及措施有国家药典及地方饮片标准，方案及措施能溯源每一批次的①原料采购、②验收、③加工、④生产、⑤检验、⑥包装、⑦留样、⑧转运、⑨销售环节，以上一个环节每提供1个环节的溯源方案和具体的溯源措施且有支撑材料的得1分，满分9分。【投标文件中提供采购目录中任意十个品种溯源证明材料（如溯源的记录图片、系统截图等）作为支撑材料，材料内容模糊不清、无法分辨的视为未提供）】</w:t>
            </w:r>
            <w:r/>
          </w:p>
          <w:p>
            <w:pPr>
              <w:spacing w:line="380" w:lineRule="exact"/>
              <w:rPr>
                <w:rFonts w:hint="eastAsia" w:ascii="微软雅黑" w:hAnsi="微软雅黑" w:eastAsia="微软雅黑" w:cs="Arial"/>
                <w:sz w:val="24"/>
                <w:szCs w:val="24"/>
                <w:lang w:bidi="ar-SA"/>
              </w:rPr>
            </w:pPr>
            <w:r>
              <w:rPr>
                <w:rFonts w:hint="eastAsia" w:ascii="宋体" w:hAnsi="宋体" w:eastAsia="宋体" w:cs="宋体"/>
                <w:sz w:val="24"/>
                <w:szCs w:val="24"/>
                <w:lang w:val="en-US" w:eastAsia="zh-CN" w:bidi="ar-SA"/>
              </w:rPr>
              <w:t xml:space="preserve">注：未提供方案、套用其他项目方案的，本项不得分。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rPr>
              <w:t xml:space="preserve">质保方案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lef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根据投标人提供的质量控制方案独立评分，未提供方案或套用其他项目方案的，本项不得分。</w:t>
            </w:r>
            <w:r/>
          </w:p>
          <w:p>
            <w:pPr>
              <w:jc w:val="lef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一档（</w:t>
            </w:r>
            <w:r>
              <w:rPr>
                <w:rFonts w:hint="eastAsia" w:ascii="宋体" w:hAnsi="宋体" w:cs="宋体"/>
                <w:sz w:val="24"/>
                <w:szCs w:val="24"/>
                <w:lang w:val="en-US" w:eastAsia="zh-CN" w:bidi="ar-SA"/>
              </w:rPr>
              <w:t xml:space="preserve">3</w:t>
            </w:r>
            <w:r>
              <w:rPr>
                <w:rFonts w:hint="eastAsia" w:ascii="宋体" w:hAnsi="宋体" w:eastAsia="宋体" w:cs="宋体"/>
                <w:sz w:val="24"/>
                <w:szCs w:val="24"/>
                <w:lang w:bidi="ar-SA"/>
              </w:rPr>
              <w:t xml:space="preserve">分）：供应商提供了质量控制方案，但内容不齐全，缺少基本内容（成品管理制度、产品召回管理制度、不合格品管理制度、质量事故管理制度）的；</w:t>
            </w:r>
            <w:r/>
          </w:p>
          <w:p>
            <w:pPr>
              <w:jc w:val="lef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二档（</w:t>
            </w:r>
            <w:r>
              <w:rPr>
                <w:rFonts w:hint="eastAsia" w:ascii="宋体" w:hAnsi="宋体" w:cs="宋体"/>
                <w:sz w:val="24"/>
                <w:szCs w:val="24"/>
                <w:lang w:val="en-US" w:eastAsia="zh-CN" w:bidi="ar-SA"/>
              </w:rPr>
              <w:t xml:space="preserve">6</w:t>
            </w:r>
            <w:r>
              <w:rPr>
                <w:rFonts w:hint="eastAsia" w:ascii="宋体" w:hAnsi="宋体" w:eastAsia="宋体" w:cs="宋体"/>
                <w:sz w:val="24"/>
                <w:szCs w:val="24"/>
                <w:lang w:bidi="ar-SA"/>
              </w:rPr>
              <w:t xml:space="preserve">分）：供应商提供了质量控制方案，提供有成品管理制度、产品召回管理制度、不合格品管理制度、质量事故管理制度且具有可执行性的；</w:t>
            </w:r>
            <w:r/>
          </w:p>
          <w:p>
            <w:pPr>
              <w:jc w:val="lef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三档（</w:t>
            </w:r>
            <w:r>
              <w:rPr>
                <w:rFonts w:hint="eastAsia" w:ascii="宋体" w:hAnsi="宋体" w:cs="宋体"/>
                <w:sz w:val="24"/>
                <w:szCs w:val="24"/>
                <w:lang w:val="en-US" w:eastAsia="zh-CN" w:bidi="ar-SA"/>
              </w:rPr>
              <w:t xml:space="preserve">8</w:t>
            </w:r>
            <w:r>
              <w:rPr>
                <w:rFonts w:hint="eastAsia" w:ascii="宋体" w:hAnsi="宋体" w:eastAsia="宋体" w:cs="宋体"/>
                <w:sz w:val="24"/>
                <w:szCs w:val="24"/>
                <w:lang w:bidi="ar-SA"/>
              </w:rPr>
              <w:t xml:space="preserve">分）：满足二档的基础上，具有标本室或留样室（投标文件中提供标本室或留样室照片、详细地址、设备清单），</w:t>
            </w:r>
            <w:r>
              <w:rPr>
                <w:rFonts w:hint="eastAsia" w:ascii="宋体" w:hAnsi="宋体" w:eastAsia="宋体" w:cs="宋体"/>
                <w:sz w:val="24"/>
                <w:szCs w:val="24"/>
              </w:rPr>
              <w:t xml:space="preserve">质检项目完整,针对重点难点有完</w:t>
            </w:r>
            <w:r>
              <w:rPr>
                <w:rFonts w:hint="eastAsia" w:ascii="宋体" w:hAnsi="宋体" w:eastAsia="宋体" w:cs="宋体"/>
                <w:sz w:val="24"/>
                <w:szCs w:val="24"/>
                <w:lang w:bidi="ar-SA"/>
              </w:rPr>
              <w:t xml:space="preserve">善的针对性措施，可以按药监部门相关要求对质检项目完整,可以对性状、薄层色谱鉴别、二氧化硫残留量、禁用农药、浸出物、水分、总灰分、杂质、含量测定等进行检测，投标文件中可提供至少30种（属于采购目录内的）中药饮片的检测报告复印件或扫描件的(检测报告为投标人或生产厂家出具的检测报告）。</w:t>
            </w:r>
            <w:r/>
          </w:p>
          <w:p>
            <w:pPr>
              <w:pStyle w:val="2282"/>
              <w:rPr>
                <w:rFonts w:hint="eastAsia" w:ascii="宋体" w:hAnsi="宋体" w:eastAsia="宋体" w:cs="宋体"/>
                <w:sz w:val="24"/>
                <w:szCs w:val="24"/>
                <w:lang w:bidi="ar-SA"/>
              </w:rPr>
            </w:pPr>
            <w:r>
              <w:rPr>
                <w:rFonts w:hint="eastAsia" w:ascii="宋体" w:hAnsi="宋体" w:eastAsia="宋体" w:cs="宋体"/>
                <w:sz w:val="24"/>
                <w:szCs w:val="24"/>
                <w:lang w:bidi="ar-SA"/>
              </w:rPr>
              <w:t xml:space="preserve">四档（</w:t>
            </w: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lang w:bidi="ar-SA"/>
              </w:rPr>
              <w:t xml:space="preserve">分）：在满足三档的基础上，投标文件中可提供不少于60种（属于采购目录内的）中药饮片的检测报告复印件或扫描件(检测报告为投标人或生产厂家出具的检测报告）。</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应急方案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82"/>
              <w:ind w:firstLine="420"/>
              <w:rPr>
                <w:rFonts w:ascii="宋体" w:hAnsi="宋体" w:eastAsia="宋体" w:cs="宋体"/>
                <w:sz w:val="24"/>
                <w:szCs w:val="24"/>
              </w:rPr>
            </w:pPr>
            <w:r>
              <w:rPr>
                <w:rFonts w:hint="eastAsia" w:ascii="宋体" w:hAnsi="宋体" w:eastAsia="宋体" w:cs="宋体"/>
                <w:sz w:val="24"/>
                <w:szCs w:val="24"/>
              </w:rPr>
              <w:t xml:space="preserve">评委根据投标人提供的应急需求预案（包括运输中的突发应急措施、因问题产品引发的医疗事故应急措施、临时配送的应急措施以及其他应急措施）的合理性、可行性打分。方案</w:t>
            </w:r>
            <w:r>
              <w:rPr>
                <w:rFonts w:hint="eastAsia" w:ascii="宋体" w:hAnsi="宋体" w:eastAsia="宋体" w:cs="宋体"/>
                <w:sz w:val="24"/>
                <w:szCs w:val="24"/>
                <w:lang w:val="en-US" w:eastAsia="zh-CN"/>
              </w:rPr>
              <w:t xml:space="preserve">细致</w:t>
            </w:r>
            <w:r>
              <w:rPr>
                <w:rFonts w:hint="eastAsia" w:ascii="宋体" w:hAnsi="宋体" w:eastAsia="宋体" w:cs="宋体"/>
                <w:sz w:val="24"/>
                <w:szCs w:val="24"/>
              </w:rPr>
              <w:t xml:space="preserve">完善、科学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针对性、操作性强</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分；方案较完善、较科学的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具有针对性、操作性</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分；方案完善性、科学性有缺陷的：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分；其他情况或未提供不得分。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由评委根据投标人提供的售后服务方案进行评分，未提供方案、套用其他项目方案的，本项不得分。</w:t>
            </w:r>
            <w:r/>
          </w:p>
          <w:p>
            <w:pPr>
              <w:spacing w:line="38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一档（</w:t>
            </w:r>
            <w:r>
              <w:rPr>
                <w:rFonts w:hint="eastAsia" w:ascii="宋体" w:hAnsi="宋体" w:cs="宋体"/>
                <w:sz w:val="24"/>
                <w:szCs w:val="24"/>
                <w:lang w:val="en-US" w:eastAsia="zh-CN" w:bidi="ar-SA"/>
              </w:rPr>
              <w:t xml:space="preserve">1</w:t>
            </w:r>
            <w:r>
              <w:rPr>
                <w:rFonts w:hint="eastAsia" w:ascii="宋体" w:hAnsi="宋体" w:eastAsia="宋体" w:cs="宋体"/>
                <w:sz w:val="24"/>
                <w:szCs w:val="24"/>
                <w:lang w:bidi="ar-SA"/>
              </w:rPr>
              <w:t xml:space="preserve">分）：提供售后服务方案及承诺，仅满足招标文件要求。</w:t>
            </w:r>
            <w:r/>
          </w:p>
          <w:p>
            <w:pPr>
              <w:spacing w:line="38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二档（</w:t>
            </w:r>
            <w:r>
              <w:rPr>
                <w:rFonts w:hint="eastAsia" w:ascii="宋体" w:hAnsi="宋体" w:cs="宋体"/>
                <w:sz w:val="24"/>
                <w:szCs w:val="24"/>
                <w:lang w:val="en-US" w:eastAsia="zh-CN" w:bidi="ar-SA"/>
              </w:rPr>
              <w:t xml:space="preserve">4</w:t>
            </w:r>
            <w:r>
              <w:rPr>
                <w:rFonts w:hint="eastAsia" w:ascii="宋体" w:hAnsi="宋体" w:eastAsia="宋体" w:cs="宋体"/>
                <w:sz w:val="24"/>
                <w:szCs w:val="24"/>
                <w:lang w:bidi="ar-SA"/>
              </w:rPr>
              <w:t xml:space="preserve">分）：投标人提供有售后服务方案及承诺，能满足招标文件要求，有详细的配送方案、产品退换货措施，对医疗纠纷、药检质量、不良反应、产品价格调整、应急供货等情况有提供具体的措施方案，且方案完善合理。</w:t>
            </w:r>
            <w:r/>
          </w:p>
          <w:p>
            <w:pPr>
              <w:spacing w:line="38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三档</w:t>
            </w:r>
            <w:r>
              <w:rPr>
                <w:rFonts w:hint="eastAsia" w:ascii="宋体" w:hAnsi="宋体" w:cs="宋体"/>
                <w:sz w:val="24"/>
                <w:szCs w:val="24"/>
                <w:lang w:eastAsia="zh-CN" w:bidi="ar-SA"/>
              </w:rPr>
              <w:t xml:space="preserve">（</w:t>
            </w:r>
            <w:r>
              <w:rPr>
                <w:rFonts w:hint="eastAsia" w:ascii="宋体" w:hAnsi="宋体" w:cs="宋体"/>
                <w:sz w:val="24"/>
                <w:szCs w:val="24"/>
                <w:lang w:val="en-US" w:eastAsia="zh-CN" w:bidi="ar-SA"/>
              </w:rPr>
              <w:t xml:space="preserve">6</w:t>
            </w:r>
            <w:r>
              <w:rPr>
                <w:rFonts w:hint="eastAsia" w:ascii="宋体" w:hAnsi="宋体" w:eastAsia="宋体" w:cs="宋体"/>
                <w:sz w:val="24"/>
                <w:szCs w:val="24"/>
                <w:lang w:bidi="ar-SA"/>
              </w:rPr>
              <w:t xml:space="preserve">分）：在满足二档基础上，有明确的服务团队组织架构、应急联系人员、服务流程、应急预案，配备专职服务经理对接采购人，有固定的联系电话，售后服务及服务承诺等相关方案更加合理和完善。</w:t>
            </w:r>
            <w:r/>
          </w:p>
          <w:p>
            <w:pPr>
              <w:spacing w:line="38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四档（</w:t>
            </w:r>
            <w:r>
              <w:rPr>
                <w:rFonts w:hint="eastAsia" w:ascii="宋体" w:hAnsi="宋体" w:cs="宋体"/>
                <w:sz w:val="24"/>
                <w:szCs w:val="24"/>
                <w:lang w:val="en-US" w:eastAsia="zh-CN" w:bidi="ar-SA"/>
              </w:rPr>
              <w:t xml:space="preserve">8</w:t>
            </w:r>
            <w:r>
              <w:rPr>
                <w:rFonts w:hint="eastAsia" w:ascii="宋体" w:hAnsi="宋体" w:eastAsia="宋体" w:cs="宋体"/>
                <w:sz w:val="24"/>
                <w:szCs w:val="24"/>
                <w:lang w:bidi="ar-SA"/>
              </w:rPr>
              <w:t xml:space="preserve">分）：在满足三档基础上，提供有贴合采购单位行业特点及有利于本项目实施的意见建议或服务保障的内容，且被评标委员会认可的。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增值服务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82"/>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每提供一条对采购人有实际工作、服务需要的优惠条件或增值服务，方案细致完善、科学，针对性、操作性强的：5分；方案较完善、较科学的，具有针对性、操作性：2分；方案完善性、科学性有缺陷的：1分；其他情况或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8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样品评价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82"/>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根据投标人提供的样品进行评价，从样品规格、形状、颜色、气味及杂质、虫蛀、霉变等方面进行评价， 样品规格形状规则，颜色无异常无变色，无异常气味 肉眼无可见无杂质、无虫蛀及无霉变现象，完全符合使用要求，得5分； 样品形状规则，颜色无异常无变色，无异常气味 肉眼可见无明显杂质、虫蛀及霉变现象，可以满足使用要求，得3分； 样品形状规则，颜色无异常无变色，有异常气味 肉眼可见杂质、虫蛀及霉变现象，基本满足使用要求的，得1分。 不能满足使用要求或未提供样品不得分。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r>
    </w:tbl>
    <w:p>
      <w:pPr>
        <w:ind w:firstLine="402"/>
        <w:spacing w:before="120" w:after="120"/>
        <w:rPr>
          <w:rFonts w:ascii="宋体" w:hAnsi="宋体"/>
          <w:b/>
          <w:sz w:val="24"/>
          <w:szCs w:val="24"/>
        </w:rPr>
      </w:pPr>
      <w:r>
        <w:rPr>
          <w:rFonts w:hint="eastAsia"/>
          <w:sz w:val="24"/>
          <w:szCs w:val="24"/>
          <w:highlight w:val="white"/>
        </w:rPr>
        <w:t xml:space="preserve"> </w:t>
      </w:r>
      <w:bookmarkEnd w:id="219"/>
      <w:r>
        <w:rPr>
          <w:rFonts w:hint="eastAsia"/>
          <w:b/>
          <w:sz w:val="24"/>
          <w:szCs w:val="24"/>
          <w:highlight w:val="white"/>
        </w:rPr>
        <w:t xml:space="preserve">（二）</w:t>
      </w:r>
      <w:r>
        <w:rPr>
          <w:rFonts w:hint="eastAsia" w:ascii="宋体" w:hAnsi="宋体"/>
          <w:b/>
          <w:sz w:val="24"/>
          <w:szCs w:val="24"/>
          <w:highlight w:val="white"/>
        </w:rPr>
        <w:t xml:space="preserve">商务评估</w:t>
      </w:r>
      <w:bookmarkStart w:id="220" w:name="EB8bc87097367b4d119bf6570f05cbf4c9"/>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36"/>
        <w:gridCol w:w="5872"/>
        <w:gridCol w:w="70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ascii="宋体" w:hAnsi="宋体" w:cs="宋体"/>
                <w:sz w:val="24"/>
                <w:szCs w:val="24"/>
              </w:rPr>
              <w:t xml:space="preserve">分值</w:t>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spacing w:line="360" w:lineRule="exact"/>
              <w:widowControl/>
              <w:rPr>
                <w:rFonts w:ascii="宋体" w:hAnsi="宋体" w:cs="宋体"/>
                <w:sz w:val="24"/>
                <w:szCs w:val="24"/>
              </w:rPr>
            </w:pPr>
            <w:r>
              <w:rPr>
                <w:rFonts w:ascii="宋体" w:hAnsi="宋体" w:cs="宋体"/>
                <w:sz w:val="24"/>
                <w:szCs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3"/>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282"/>
              <w:jc w:val="center"/>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82"/>
              <w:jc w:val="center"/>
              <w:rPr>
                <w:rFonts w:ascii="宋体" w:hAnsi="宋体" w:eastAsia="宋体" w:cs="宋体"/>
                <w:sz w:val="24"/>
                <w:szCs w:val="24"/>
              </w:rPr>
            </w:pPr>
            <w:r>
              <w:rPr>
                <w:rFonts w:hint="eastAsia" w:ascii="宋体" w:hAnsi="宋体" w:eastAsia="宋体" w:cs="宋体"/>
                <w:sz w:val="24"/>
                <w:szCs w:val="24"/>
                <w:lang w:val="en-US" w:eastAsia="zh-CN"/>
              </w:rPr>
              <w:t xml:space="preserve">履约经验评价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pStyle w:val="2283"/>
              <w:ind w:firstLine="240"/>
              <w:rPr>
                <w:rFonts w:ascii="宋体" w:hAnsi="宋体" w:eastAsia="宋体" w:cs="宋体"/>
                <w:sz w:val="24"/>
                <w:szCs w:val="24"/>
              </w:rPr>
            </w:pPr>
            <w:r>
              <w:rPr>
                <w:rFonts w:hint="eastAsia" w:ascii="宋体" w:hAnsi="宋体" w:eastAsia="宋体" w:cs="宋体"/>
                <w:sz w:val="24"/>
                <w:szCs w:val="24"/>
                <w:lang w:val="en-US" w:eastAsia="zh-CN" w:bidi="ar-SA"/>
              </w:rPr>
              <w:t xml:space="preserve">投标人提供2022年1月1日起至今与签订类似业绩合同的，提供1份得1分，未提供不得分，最高3分。（</w:t>
            </w:r>
            <w:r>
              <w:rPr>
                <w:rFonts w:hint="eastAsia" w:ascii="宋体" w:hAnsi="宋体" w:eastAsia="宋体" w:cs="宋体"/>
                <w:sz w:val="24"/>
                <w:szCs w:val="24"/>
                <w:lang w:val="zh-CN" w:eastAsia="zh-CN" w:bidi="ar-SA"/>
              </w:rPr>
              <w:t xml:space="preserve">提供中标通知书或合同复印件加盖投标人公章，</w:t>
            </w:r>
            <w:r>
              <w:rPr>
                <w:rFonts w:hint="eastAsia" w:ascii="宋体" w:hAnsi="宋体" w:eastAsia="宋体" w:cs="宋体"/>
                <w:sz w:val="24"/>
                <w:szCs w:val="24"/>
                <w:lang w:val="en-US" w:eastAsia="zh-CN" w:bidi="ar-SA"/>
              </w:rPr>
              <w:t xml:space="preserve">合同乙方名称需与投标单位名称一致</w:t>
            </w:r>
            <w:r>
              <w:rPr>
                <w:rFonts w:hint="eastAsia" w:ascii="宋体" w:hAnsi="宋体" w:eastAsia="宋体" w:cs="宋体"/>
                <w:sz w:val="24"/>
                <w:szCs w:val="24"/>
                <w:lang w:val="zh-CN"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3"/>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282"/>
              <w:jc w:val="center"/>
              <w:rPr>
                <w:rFonts w:ascii="宋体" w:hAnsi="宋体" w:cs="宋体"/>
                <w:sz w:val="24"/>
                <w:szCs w:val="24"/>
              </w:rPr>
            </w:pPr>
            <w:r>
              <w:rPr>
                <w:rFonts w:hint="eastAsia" w:ascii="宋体" w:hAnsi="宋体" w:eastAsia="宋体" w:cs="宋体"/>
                <w:sz w:val="24"/>
                <w:szCs w:val="24"/>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82"/>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 xml:space="preserve">团队能力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240"/>
              <w:spacing w:line="38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拟投入本项目的</w:t>
            </w:r>
            <w:r>
              <w:rPr>
                <w:rFonts w:hint="eastAsia" w:ascii="宋体" w:hAnsi="宋体" w:eastAsia="宋体" w:cs="宋体"/>
                <w:sz w:val="24"/>
                <w:szCs w:val="24"/>
                <w:lang w:val="en-US" w:eastAsia="zh-CN" w:bidi="ar-SA"/>
              </w:rPr>
              <w:t xml:space="preserve">服务团队</w:t>
            </w:r>
            <w:r>
              <w:rPr>
                <w:rFonts w:hint="eastAsia" w:ascii="宋体" w:hAnsi="宋体" w:eastAsia="宋体" w:cs="宋体"/>
                <w:sz w:val="24"/>
                <w:szCs w:val="24"/>
                <w:lang w:bidi="ar-SA"/>
              </w:rPr>
              <w:t xml:space="preserve">人员有中医药学专业的技术人员，每提供一位中药师（含以上）或执业中药师的得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分，满分</w:t>
            </w:r>
            <w:r>
              <w:rPr>
                <w:rFonts w:hint="eastAsia" w:ascii="宋体" w:hAnsi="宋体" w:cs="宋体"/>
                <w:sz w:val="24"/>
                <w:szCs w:val="24"/>
                <w:lang w:val="en-US" w:eastAsia="zh-CN" w:bidi="ar-SA"/>
              </w:rPr>
              <w:t xml:space="preserve">15</w:t>
            </w:r>
            <w:r>
              <w:rPr>
                <w:rFonts w:hint="eastAsia" w:ascii="宋体" w:hAnsi="宋体" w:eastAsia="宋体" w:cs="宋体"/>
                <w:sz w:val="24"/>
                <w:szCs w:val="24"/>
                <w:lang w:bidi="ar-SA"/>
              </w:rPr>
              <w:t xml:space="preserve">分。（需提供有效的证明材料和投标人为其缴纳近</w:t>
            </w:r>
            <w:r>
              <w:rPr>
                <w:rFonts w:hint="eastAsia" w:ascii="宋体" w:hAnsi="宋体" w:eastAsia="宋体" w:cs="宋体"/>
                <w:sz w:val="24"/>
                <w:szCs w:val="24"/>
                <w:lang w:eastAsia="zh-CN" w:bidi="ar-SA"/>
              </w:rPr>
              <w:t xml:space="preserve">半年内任意一个</w:t>
            </w:r>
            <w:r>
              <w:rPr>
                <w:rFonts w:hint="eastAsia" w:ascii="宋体" w:hAnsi="宋体" w:eastAsia="宋体" w:cs="宋体"/>
                <w:sz w:val="24"/>
                <w:szCs w:val="24"/>
                <w:lang w:bidi="ar-SA"/>
              </w:rPr>
              <w:t xml:space="preserve">月社保证明材料并加盖公章，</w:t>
            </w:r>
            <w:r>
              <w:rPr>
                <w:rFonts w:hint="eastAsia" w:ascii="宋体" w:hAnsi="宋体" w:eastAsia="宋体" w:cs="宋体"/>
                <w:sz w:val="24"/>
                <w:szCs w:val="24"/>
                <w:lang w:val="en-US" w:eastAsia="zh-CN" w:bidi="ar-SA"/>
              </w:rPr>
              <w:t xml:space="preserve">专业或职称</w:t>
            </w:r>
            <w:r>
              <w:rPr>
                <w:rFonts w:hint="eastAsia" w:ascii="宋体" w:hAnsi="宋体" w:eastAsia="宋体" w:cs="宋体"/>
                <w:sz w:val="24"/>
                <w:szCs w:val="24"/>
                <w:lang w:bidi="ar-SA"/>
              </w:rPr>
              <w:t xml:space="preserve">证明材料</w:t>
            </w:r>
            <w:r>
              <w:rPr>
                <w:rFonts w:hint="eastAsia" w:ascii="宋体" w:hAnsi="宋体" w:eastAsia="宋体" w:cs="宋体"/>
                <w:sz w:val="24"/>
                <w:szCs w:val="24"/>
                <w:lang w:val="en-US" w:eastAsia="zh-CN" w:bidi="ar-SA"/>
              </w:rPr>
              <w:t xml:space="preserve">以</w:t>
            </w:r>
            <w:r>
              <w:rPr>
                <w:rFonts w:hint="eastAsia" w:ascii="宋体" w:hAnsi="宋体" w:eastAsia="宋体" w:cs="宋体"/>
                <w:sz w:val="24"/>
                <w:szCs w:val="24"/>
                <w:lang w:bidi="ar-SA"/>
              </w:rPr>
              <w:t xml:space="preserve">毕业证书或</w:t>
            </w:r>
            <w:r>
              <w:rPr>
                <w:rFonts w:hint="eastAsia" w:ascii="宋体" w:hAnsi="宋体" w:eastAsia="宋体" w:cs="宋体"/>
                <w:sz w:val="24"/>
                <w:szCs w:val="24"/>
                <w:lang w:val="en-US" w:eastAsia="zh-CN" w:bidi="ar-SA"/>
              </w:rPr>
              <w:t xml:space="preserve">效</w:t>
            </w:r>
            <w:r>
              <w:rPr>
                <w:rFonts w:hint="eastAsia" w:ascii="宋体" w:hAnsi="宋体" w:eastAsia="宋体" w:cs="宋体"/>
                <w:sz w:val="24"/>
                <w:szCs w:val="24"/>
                <w:lang w:bidi="ar-SA"/>
              </w:rPr>
              <w:t xml:space="preserve">职称证书</w:t>
            </w:r>
            <w:r>
              <w:rPr>
                <w:rFonts w:hint="eastAsia" w:ascii="宋体" w:hAnsi="宋体" w:eastAsia="宋体" w:cs="宋体"/>
                <w:sz w:val="24"/>
                <w:szCs w:val="24"/>
                <w:lang w:val="en-US" w:eastAsia="zh-CN" w:bidi="ar-SA"/>
              </w:rPr>
              <w:t xml:space="preserve">为准</w:t>
            </w:r>
            <w:r>
              <w:rPr>
                <w:rFonts w:hint="eastAsia" w:ascii="宋体" w:hAnsi="宋体" w:eastAsia="宋体" w:cs="宋体"/>
                <w:sz w:val="24"/>
                <w:szCs w:val="24"/>
                <w:lang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3"/>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282"/>
              <w:jc w:val="center"/>
              <w:rPr>
                <w:rFonts w:hint="default"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82"/>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供货能力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480"/>
              <w:jc w:val="both"/>
              <w:keepLines w:val="0"/>
              <w:keepNext w:val="0"/>
              <w:pageBreakBefore w:val="0"/>
              <w:spacing w:line="360" w:lineRule="auto"/>
              <w:rPr>
                <w:rFonts w:hint="eastAsia" w:ascii="宋体" w:hAnsi="宋体" w:eastAsia="宋体" w:cs="宋体"/>
                <w:color w:val="0000ff"/>
                <w:sz w:val="24"/>
                <w:szCs w:val="24"/>
                <w:lang w:bidi="ar-SA"/>
              </w:rPr>
            </w:pPr>
            <w:r>
              <w:rPr>
                <w:rFonts w:hint="eastAsia" w:ascii="宋体" w:hAnsi="宋体" w:cs="宋体"/>
                <w:bCs/>
                <w:color w:val="ff0000"/>
                <w:sz w:val="24"/>
                <w:highlight w:val="none"/>
              </w:rPr>
              <w:t xml:space="preserve">投标供应商销售的饮片在品种及规格必须能满足采购人使用需求；</w:t>
            </w:r>
            <w:r>
              <w:rPr>
                <w:rFonts w:hint="eastAsia" w:ascii="Segoe UI" w:hAnsi="Segoe UI" w:cs="Segoe UI"/>
                <w:color w:val="ff0000"/>
                <w:sz w:val="24"/>
                <w:highlight w:val="none"/>
                <w:shd w:val="clear" w:color="auto" w:fill="ffffff"/>
              </w:rPr>
              <w:t xml:space="preserve">此外其中药饮片覆盖品种</w:t>
            </w:r>
            <w:r>
              <w:rPr>
                <w:rFonts w:hint="eastAsia" w:ascii="宋体" w:hAnsi="宋体" w:cs="宋体"/>
                <w:bCs/>
                <w:color w:val="ff0000"/>
                <w:sz w:val="24"/>
                <w:highlight w:val="none"/>
              </w:rPr>
              <w:t xml:space="preserve">，达到</w:t>
            </w:r>
            <w:r>
              <w:rPr>
                <w:rFonts w:hint="eastAsia" w:ascii="宋体" w:hAnsi="宋体" w:cs="宋体"/>
                <w:bCs/>
                <w:color w:val="ff0000"/>
                <w:sz w:val="24"/>
                <w:highlight w:val="none"/>
                <w:lang w:val="en-US" w:eastAsia="zh-CN"/>
              </w:rPr>
              <w:t xml:space="preserve">4</w:t>
            </w:r>
            <w:r>
              <w:rPr>
                <w:rFonts w:hint="eastAsia" w:ascii="宋体" w:hAnsi="宋体" w:cs="宋体"/>
                <w:bCs/>
                <w:color w:val="ff0000"/>
                <w:sz w:val="24"/>
                <w:highlight w:val="none"/>
              </w:rPr>
              <w:t xml:space="preserve">00（不含）-</w:t>
            </w:r>
            <w:r>
              <w:rPr>
                <w:rFonts w:hint="eastAsia" w:ascii="宋体" w:hAnsi="宋体" w:cs="宋体"/>
                <w:bCs/>
                <w:color w:val="ff0000"/>
                <w:sz w:val="24"/>
                <w:highlight w:val="none"/>
                <w:lang w:val="en-US" w:eastAsia="zh-CN"/>
              </w:rPr>
              <w:t xml:space="preserve">5</w:t>
            </w:r>
            <w:r>
              <w:rPr>
                <w:rFonts w:hint="eastAsia" w:ascii="宋体" w:hAnsi="宋体" w:cs="宋体"/>
                <w:bCs/>
                <w:color w:val="ff0000"/>
                <w:sz w:val="24"/>
                <w:highlight w:val="none"/>
              </w:rPr>
              <w:t xml:space="preserve">00(不含)个品种的得1分；达到</w:t>
            </w:r>
            <w:r>
              <w:rPr>
                <w:rFonts w:hint="eastAsia" w:ascii="宋体" w:hAnsi="宋体" w:cs="宋体"/>
                <w:bCs/>
                <w:color w:val="ff0000"/>
                <w:sz w:val="24"/>
                <w:highlight w:val="none"/>
                <w:lang w:val="en-US" w:eastAsia="zh-CN"/>
              </w:rPr>
              <w:t xml:space="preserve">5</w:t>
            </w:r>
            <w:r>
              <w:rPr>
                <w:rFonts w:hint="eastAsia" w:ascii="宋体" w:hAnsi="宋体" w:cs="宋体"/>
                <w:bCs/>
                <w:color w:val="ff0000"/>
                <w:sz w:val="24"/>
                <w:highlight w:val="none"/>
              </w:rPr>
              <w:t xml:space="preserve">00-</w:t>
            </w:r>
            <w:r>
              <w:rPr>
                <w:rFonts w:hint="eastAsia" w:ascii="宋体" w:hAnsi="宋体" w:cs="宋体"/>
                <w:bCs/>
                <w:color w:val="ff0000"/>
                <w:sz w:val="24"/>
                <w:highlight w:val="none"/>
                <w:lang w:val="en-US" w:eastAsia="zh-CN"/>
              </w:rPr>
              <w:t xml:space="preserve">6</w:t>
            </w:r>
            <w:r>
              <w:rPr>
                <w:rFonts w:hint="eastAsia" w:ascii="宋体" w:hAnsi="宋体" w:cs="宋体"/>
                <w:bCs/>
                <w:color w:val="ff0000"/>
                <w:sz w:val="24"/>
                <w:highlight w:val="none"/>
              </w:rPr>
              <w:t xml:space="preserve">00(不含)个品种的得</w:t>
            </w:r>
            <w:r>
              <w:rPr>
                <w:rFonts w:hint="eastAsia" w:ascii="宋体" w:hAnsi="宋体" w:cs="宋体"/>
                <w:bCs/>
                <w:color w:val="ff0000"/>
                <w:sz w:val="24"/>
                <w:highlight w:val="none"/>
                <w:lang w:val="en-US" w:eastAsia="zh-CN"/>
              </w:rPr>
              <w:t xml:space="preserve">2</w:t>
            </w:r>
            <w:r>
              <w:rPr>
                <w:rFonts w:hint="eastAsia" w:ascii="宋体" w:hAnsi="宋体" w:cs="宋体"/>
                <w:bCs/>
                <w:color w:val="ff0000"/>
                <w:sz w:val="24"/>
                <w:highlight w:val="none"/>
              </w:rPr>
              <w:t xml:space="preserve">分；达到</w:t>
            </w:r>
            <w:r>
              <w:rPr>
                <w:rFonts w:hint="eastAsia" w:ascii="宋体" w:hAnsi="宋体" w:cs="宋体"/>
                <w:bCs/>
                <w:color w:val="ff0000"/>
                <w:sz w:val="24"/>
                <w:highlight w:val="none"/>
                <w:lang w:val="en-US" w:eastAsia="zh-CN"/>
              </w:rPr>
              <w:t xml:space="preserve">6</w:t>
            </w:r>
            <w:r>
              <w:rPr>
                <w:rFonts w:hint="eastAsia" w:ascii="宋体" w:hAnsi="宋体" w:cs="宋体"/>
                <w:bCs/>
                <w:color w:val="ff0000"/>
                <w:sz w:val="24"/>
                <w:highlight w:val="none"/>
              </w:rPr>
              <w:t xml:space="preserve">00-</w:t>
            </w:r>
            <w:r>
              <w:rPr>
                <w:rFonts w:hint="eastAsia" w:ascii="宋体" w:hAnsi="宋体" w:cs="宋体"/>
                <w:bCs/>
                <w:color w:val="ff0000"/>
                <w:sz w:val="24"/>
                <w:highlight w:val="none"/>
                <w:lang w:val="en-US" w:eastAsia="zh-CN"/>
              </w:rPr>
              <w:t xml:space="preserve">7</w:t>
            </w:r>
            <w:r>
              <w:rPr>
                <w:rFonts w:hint="eastAsia" w:ascii="宋体" w:hAnsi="宋体" w:cs="宋体"/>
                <w:bCs/>
                <w:color w:val="ff0000"/>
                <w:sz w:val="24"/>
                <w:highlight w:val="none"/>
              </w:rPr>
              <w:t xml:space="preserve">00(不含)个品种的得</w:t>
            </w:r>
            <w:r>
              <w:rPr>
                <w:rFonts w:hint="eastAsia" w:ascii="宋体" w:hAnsi="宋体" w:cs="宋体"/>
                <w:bCs/>
                <w:color w:val="ff0000"/>
                <w:sz w:val="24"/>
                <w:highlight w:val="none"/>
                <w:lang w:val="en-US" w:eastAsia="zh-CN"/>
              </w:rPr>
              <w:t xml:space="preserve">3</w:t>
            </w:r>
            <w:r>
              <w:rPr>
                <w:rFonts w:hint="eastAsia" w:ascii="宋体" w:hAnsi="宋体" w:cs="宋体"/>
                <w:bCs/>
                <w:color w:val="ff0000"/>
                <w:sz w:val="24"/>
                <w:highlight w:val="none"/>
              </w:rPr>
              <w:t xml:space="preserve">分；达到</w:t>
            </w:r>
            <w:r>
              <w:rPr>
                <w:rFonts w:hint="eastAsia" w:ascii="宋体" w:hAnsi="宋体" w:cs="宋体"/>
                <w:bCs/>
                <w:color w:val="ff0000"/>
                <w:sz w:val="24"/>
                <w:highlight w:val="none"/>
                <w:lang w:val="en-US" w:eastAsia="zh-CN"/>
              </w:rPr>
              <w:t xml:space="preserve">8</w:t>
            </w:r>
            <w:r>
              <w:rPr>
                <w:rFonts w:hint="eastAsia" w:ascii="宋体" w:hAnsi="宋体" w:cs="宋体"/>
                <w:bCs/>
                <w:color w:val="ff0000"/>
                <w:sz w:val="24"/>
                <w:highlight w:val="none"/>
              </w:rPr>
              <w:t xml:space="preserve">00个及以上品种的得</w:t>
            </w:r>
            <w:r>
              <w:rPr>
                <w:rFonts w:hint="eastAsia" w:ascii="宋体" w:hAnsi="宋体" w:cs="宋体"/>
                <w:bCs/>
                <w:color w:val="ff0000"/>
                <w:sz w:val="24"/>
                <w:highlight w:val="none"/>
                <w:lang w:val="en-US" w:eastAsia="zh-CN"/>
              </w:rPr>
              <w:t xml:space="preserve">5</w:t>
            </w:r>
            <w:r>
              <w:rPr>
                <w:rFonts w:hint="eastAsia" w:ascii="宋体" w:hAnsi="宋体" w:cs="宋体"/>
                <w:bCs/>
                <w:color w:val="ff0000"/>
                <w:sz w:val="24"/>
                <w:highlight w:val="none"/>
              </w:rPr>
              <w:t xml:space="preserve">分，本项最高得</w:t>
            </w:r>
            <w:r>
              <w:rPr>
                <w:rFonts w:hint="eastAsia" w:ascii="宋体" w:hAnsi="宋体" w:cs="宋体"/>
                <w:bCs/>
                <w:color w:val="ff0000"/>
                <w:sz w:val="24"/>
                <w:highlight w:val="none"/>
                <w:lang w:val="en-US" w:eastAsia="zh-CN"/>
              </w:rPr>
              <w:t xml:space="preserve">5</w:t>
            </w:r>
            <w:r>
              <w:rPr>
                <w:rFonts w:hint="eastAsia" w:ascii="宋体" w:hAnsi="宋体" w:cs="宋体"/>
                <w:bCs/>
                <w:color w:val="ff0000"/>
                <w:sz w:val="24"/>
                <w:highlight w:val="none"/>
              </w:rPr>
              <w:t xml:space="preserve">分。评审时按照供应商提供的销售饮片品种目录清单为准。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3"/>
              <w:jc w:val="center"/>
              <w:rPr>
                <w:rFonts w:hint="default" w:ascii="宋体" w:hAnsi="宋体" w:eastAsia="宋体" w:cs="宋体"/>
                <w:color w:val="0000ff"/>
                <w:sz w:val="24"/>
                <w:szCs w:val="24"/>
                <w:lang w:val="en-US" w:eastAsia="zh-CN"/>
              </w:rPr>
            </w:pPr>
            <w:r>
              <w:rPr>
                <w:rFonts w:hint="eastAsia" w:ascii="宋体" w:hAnsi="宋体" w:eastAsia="宋体" w:cs="宋体"/>
                <w:color w:val="ff0000"/>
                <w:sz w:val="24"/>
                <w:szCs w:val="24"/>
                <w:lang w:val="en-US" w:eastAsia="zh-CN"/>
              </w:rPr>
              <w:t xml:space="preserve">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28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83"/>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应急处理响应时间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spacing w:line="380" w:lineRule="exact"/>
              <w:widowControl/>
              <w:rPr>
                <w:rFonts w:hint="eastAsia" w:ascii="宋体" w:hAnsi="宋体" w:eastAsia="宋体" w:cs="宋体"/>
                <w:sz w:val="24"/>
                <w:szCs w:val="24"/>
                <w:lang w:eastAsia="zh-CN" w:bidi="ar-SA"/>
              </w:rPr>
            </w:pPr>
            <w:r/>
            <w:bookmarkStart w:id="263" w:name="_GoBack"/>
            <w:r>
              <w:rPr>
                <w:rFonts w:hint="eastAsia" w:ascii="宋体" w:hAnsi="宋体" w:eastAsia="宋体" w:cs="宋体"/>
                <w:sz w:val="24"/>
                <w:szCs w:val="24"/>
                <w:lang w:bidi="ar-SA"/>
              </w:rPr>
              <w:t xml:space="preserve">一般问题如未能按时送达、顾客服务性投诉的，响应时间不超过半小时，配送药品出现质量问题，应在接到通知后2小时内响应到场，24小时内完成退换，并处理（或协助采购人处理）好因质量问题和服务不当引起的投诉、纠纷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bidi="ar-SA"/>
              </w:rPr>
              <w:t xml:space="preserve">分；在接到通知后1.5小时内响应到场，24小时内完成退换，并处理（或协助采购人处理）好因质量问题和服务不当引起的投诉、纠纷得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bidi="ar-SA"/>
              </w:rPr>
              <w:t xml:space="preserve">分；在接到通知后1小时内响应到场，</w:t>
            </w: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lang w:bidi="ar-SA"/>
              </w:rPr>
              <w:t xml:space="preserve">小时内完成退换，并处理（或协助采购人处理）好因质量问题和服务不当引起的投诉、纠纷得</w:t>
            </w:r>
            <w:r>
              <w:rPr>
                <w:rFonts w:hint="eastAsia" w:ascii="宋体" w:hAnsi="宋体" w:cs="宋体"/>
                <w:sz w:val="24"/>
                <w:szCs w:val="24"/>
                <w:lang w:val="en-US" w:eastAsia="zh-CN" w:bidi="ar-SA"/>
              </w:rPr>
              <w:t xml:space="preserve">7</w:t>
            </w:r>
            <w:r>
              <w:rPr>
                <w:rFonts w:hint="eastAsia" w:ascii="宋体" w:hAnsi="宋体" w:eastAsia="宋体" w:cs="宋体"/>
                <w:sz w:val="24"/>
                <w:szCs w:val="24"/>
                <w:lang w:bidi="ar-SA"/>
              </w:rPr>
              <w:t xml:space="preserve">分；提供承诺书（承诺书格式自拟），不提供或提供不符合要求均不得分。</w:t>
            </w:r>
            <w:r>
              <w:rPr>
                <w:rFonts w:hint="eastAsia" w:ascii="宋体" w:hAnsi="宋体" w:cs="宋体"/>
                <w:sz w:val="24"/>
                <w:szCs w:val="24"/>
                <w:lang w:val="en-US" w:eastAsia="zh-CN" w:bidi="ar-SA"/>
              </w:rPr>
              <w:t xml:space="preserve">提供相关证明资料，包括不限于提供配送距离，导航截图等。</w:t>
            </w:r>
            <w:bookmarkEnd w:id="26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83"/>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r>
    </w:tbl>
    <w:p>
      <w:pPr>
        <w:ind w:firstLine="402"/>
        <w:spacing w:before="120" w:after="120"/>
        <w:rPr>
          <w:rFonts w:ascii="宋体" w:hAnsi="宋体"/>
          <w:b/>
          <w:sz w:val="24"/>
          <w:szCs w:val="24"/>
        </w:rPr>
      </w:pPr>
      <w:r>
        <w:rPr>
          <w:rFonts w:hint="eastAsia"/>
          <w:sz w:val="24"/>
          <w:szCs w:val="24"/>
          <w:highlight w:val="white"/>
        </w:rPr>
        <w:t xml:space="preserve"> </w:t>
      </w:r>
      <w:bookmarkEnd w:id="220"/>
      <w:r>
        <w:rPr>
          <w:rFonts w:hint="eastAsia" w:ascii="宋体" w:hAnsi="宋体"/>
          <w:b/>
          <w:sz w:val="24"/>
          <w:szCs w:val="24"/>
          <w:highlight w:val="white"/>
        </w:rPr>
        <w:t xml:space="preserve">（三）价格评估</w:t>
      </w:r>
      <w:bookmarkStart w:id="221" w:name="EB106c42a64f014223a8cdd057d1897c82"/>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30"/>
        <w:gridCol w:w="6052"/>
        <w:gridCol w:w="61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282"/>
              <w:jc w:val="center"/>
              <w:rPr>
                <w:rFonts w:ascii="宋体" w:hAnsi="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240"/>
              <w:spacing w:line="38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价格分采用低价优先法计算，即满足招标文件要求且投标价格最低的投标报价为评标基准价，其价格分为满分10分。其他供应商的价格分按照下列公式计算，保留小数点后2位：投标报价得分=（评标基准价／投标报价）×10</w:t>
            </w:r>
            <w:r/>
          </w:p>
          <w:p>
            <w:pPr>
              <w:spacing w:line="380" w:lineRule="exact"/>
              <w:rPr>
                <w:rFonts w:ascii="宋体" w:hAnsi="宋体" w:cs="宋体"/>
                <w:sz w:val="24"/>
                <w:szCs w:val="24"/>
              </w:rPr>
            </w:pPr>
            <w:r>
              <w:rPr>
                <w:rFonts w:hint="eastAsia" w:ascii="宋体" w:hAnsi="宋体" w:eastAsia="宋体" w:cs="宋体"/>
                <w:sz w:val="24"/>
                <w:szCs w:val="24"/>
                <w:lang w:val="en-US" w:eastAsia="zh-CN" w:bidi="ar-SA"/>
              </w:rPr>
              <w:t xml:space="preserve">注：上述“最低的投标报价”必须是合理的。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22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r>
    </w:tbl>
    <w:p>
      <w:pPr>
        <w:rPr>
          <w:rFonts w:hint="eastAsia" w:ascii="宋体" w:hAnsi="宋体" w:eastAsia="宋体" w:cs="宋体"/>
          <w:b/>
          <w:bCs/>
          <w:sz w:val="24"/>
          <w:szCs w:val="24"/>
        </w:rPr>
      </w:pPr>
      <w:r/>
      <w:bookmarkStart w:id="222" w:name="_Toc76632927"/>
      <w:r/>
      <w:bookmarkStart w:id="223" w:name="_Toc256000063"/>
      <w:r/>
      <w:r/>
    </w:p>
    <w:p>
      <w:pPr>
        <w:pStyle w:val="892"/>
        <w:ind w:firstLine="301"/>
        <w:keepLines w:val="0"/>
        <w:keepNext w:val="0"/>
        <w:spacing w:before="200" w:after="200" w:line="360" w:lineRule="auto"/>
        <w:rPr>
          <w:rFonts w:hint="eastAsia" w:ascii="宋体" w:hAnsi="宋体" w:cs="宋体"/>
          <w:color w:val="000000"/>
          <w:sz w:val="30"/>
          <w:szCs w:val="30"/>
        </w:rPr>
      </w:pPr>
      <w:r>
        <w:rPr>
          <w:rFonts w:hint="eastAsia" w:ascii="宋体" w:hAnsi="宋体" w:cs="宋体"/>
          <w:color w:val="000000"/>
          <w:sz w:val="30"/>
          <w:szCs w:val="30"/>
          <w:highlight w:val="white"/>
        </w:rPr>
        <w:t xml:space="preserve">9.相同品牌产品的处理原则</w:t>
      </w:r>
      <w:bookmarkEnd w:id="222"/>
      <w:r/>
      <w:bookmarkEnd w:id="223"/>
      <w:r/>
      <w:r/>
    </w:p>
    <w:p>
      <w:pPr>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highlight w:val="white"/>
        </w:rPr>
        <w:t xml:space="preserve">9.1</w:t>
      </w:r>
      <w:r>
        <w:rPr>
          <w:rFonts w:hint="eastAsia" w:ascii="宋体" w:hAnsi="宋体"/>
          <w:color w:val="000000"/>
          <w:sz w:val="24"/>
          <w:highlight w:val="white"/>
        </w:rPr>
        <w:t xml:space="preserve">使用综合评分法的采购项目，核心产品提供相同品牌产品且通过资格审查、符合性</w:t>
      </w:r>
      <w:r>
        <w:rPr>
          <w:rFonts w:hint="eastAsia" w:ascii="宋体" w:hAnsi="宋体"/>
          <w:color w:val="000000"/>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2"/>
        <w:ind w:firstLine="446"/>
        <w:keepLines w:val="0"/>
        <w:keepNext w:val="0"/>
        <w:spacing w:before="200" w:after="200" w:line="360" w:lineRule="auto"/>
        <w:rPr>
          <w:rFonts w:hint="eastAsia" w:ascii="宋体" w:hAnsi="宋体" w:cs="宋体"/>
          <w:color w:val="000000"/>
          <w:sz w:val="30"/>
          <w:szCs w:val="30"/>
        </w:rPr>
      </w:pPr>
      <w:r/>
      <w:bookmarkStart w:id="224" w:name="_Toc76632928"/>
      <w:r/>
      <w:bookmarkStart w:id="225" w:name="_Toc256000064"/>
      <w:r>
        <w:rPr>
          <w:rFonts w:hint="eastAsia" w:ascii="宋体" w:hAnsi="宋体" w:cs="宋体"/>
          <w:color w:val="000000"/>
          <w:sz w:val="30"/>
          <w:szCs w:val="30"/>
          <w:highlight w:val="white"/>
        </w:rPr>
        <w:t xml:space="preserve">10.允许修改评标结果的情形</w:t>
      </w:r>
      <w:bookmarkEnd w:id="224"/>
      <w:r/>
      <w:bookmarkEnd w:id="225"/>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10.1评标结果汇总完成后，除下列情形外，任何人不得修改评标结果：</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（1）分值汇总计算错误的；</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（2）分项评分超出评分标准范围的；</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（3）评标委员会成员对客观评审因素评分不一致的；</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（4）经评标委员会认定评分畸高、畸低的。</w:t>
      </w:r>
      <w:r/>
    </w:p>
    <w:p>
      <w:pPr>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892"/>
        <w:ind w:firstLine="446"/>
        <w:keepLines w:val="0"/>
        <w:keepNext w:val="0"/>
        <w:spacing w:before="200" w:after="200" w:line="360" w:lineRule="auto"/>
        <w:rPr>
          <w:rFonts w:hint="eastAsia" w:ascii="宋体" w:hAnsi="宋体" w:cs="宋体"/>
          <w:color w:val="000000"/>
          <w:sz w:val="30"/>
          <w:szCs w:val="30"/>
        </w:rPr>
      </w:pPr>
      <w:r/>
      <w:bookmarkStart w:id="226" w:name="_Toc76632929"/>
      <w:r/>
      <w:bookmarkStart w:id="227" w:name="_Toc256000065"/>
      <w:r>
        <w:rPr>
          <w:rFonts w:hint="eastAsia" w:ascii="宋体" w:hAnsi="宋体" w:cs="宋体"/>
          <w:color w:val="000000"/>
          <w:sz w:val="30"/>
          <w:szCs w:val="30"/>
          <w:highlight w:val="white"/>
        </w:rPr>
        <w:t xml:space="preserve">11.推荐中标候选人</w:t>
      </w:r>
      <w:bookmarkEnd w:id="226"/>
      <w:r/>
      <w:bookmarkEnd w:id="227"/>
      <w:r/>
      <w:r/>
    </w:p>
    <w:p>
      <w:pPr>
        <w:pStyle w:val="714"/>
        <w:ind w:left="236" w:right="237" w:firstLine="480"/>
        <w:spacing w:line="367" w:lineRule="auto"/>
      </w:pPr>
      <w:r/>
      <w:bookmarkStart w:id="228" w:name="EB21271c89f415479b84208b914e0636c3"/>
      <w:r>
        <w:rPr>
          <w:rFonts w:ascii="Wingdings 2" w:hAnsi="Wingdings 2" w:eastAsia="Wingdings 2" w:cs="Wingdings 2"/>
          <w:sz w:val="24"/>
          <w:highlight w:val="white"/>
        </w:rPr>
        <w:t xml:space="preserve">R</w:t>
      </w:r>
      <w:r>
        <w:rPr>
          <w:rFonts w:hint="eastAsia" w:ascii="宋体" w:hAnsi="宋体" w:cs="宋体"/>
          <w:sz w:val="24"/>
          <w:highlight w:val="white"/>
        </w:rPr>
        <w:t xml:space="preserve">11.1</w:t>
      </w:r>
      <w:r>
        <w:rPr>
          <w:rFonts w:hint="eastAsia" w:ascii="宋体" w:hAnsi="宋体" w:eastAsia="宋体" w:cs="宋体"/>
          <w:color w:val="000000"/>
          <w:sz w:val="24"/>
          <w:szCs w:val="22"/>
          <w:highlight w:val="white"/>
          <w:lang w:val="en-US" w:eastAsia="zh-CN" w:bidi="ar-SA"/>
        </w:rPr>
        <w:t xml:space="preserve">采用综合评分法的，磋商小组应当根据综合评分情况，按照评审得分由高到低顺序推荐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家成交候选供应商。评审得分相同的，按照最后报价由低到高的顺序推荐。评审得分且最后报价相同的，按照技术指标优劣顺序推荐。</w:t>
      </w:r>
      <w:r/>
    </w:p>
    <w:p>
      <w:pPr>
        <w:ind w:firstLine="420"/>
        <w:spacing w:line="360" w:lineRule="auto"/>
        <w:widowControl/>
        <w:rPr>
          <w:rFonts w:hint="eastAsia" w:ascii="宋体" w:hAnsi="宋体" w:cs="宋体"/>
          <w:sz w:val="24"/>
          <w:highlight w:val="green"/>
        </w:rPr>
      </w:pPr>
      <w:r>
        <w:rPr>
          <w:rFonts w:hint="eastAsia" w:ascii="宋体" w:hAnsi="宋体" w:cs="宋体"/>
          <w:sz w:val="24"/>
          <w:highlight w:val="white"/>
        </w:rPr>
        <w:t xml:space="preserve">。</w:t>
      </w:r>
      <w:bookmarkEnd w:id="228"/>
      <w:r/>
      <w:r/>
    </w:p>
    <w:p>
      <w:pPr>
        <w:ind w:firstLine="350"/>
        <w:jc w:val="left"/>
        <w:spacing w:line="360" w:lineRule="auto"/>
        <w:widowControl/>
        <w:rPr>
          <w:rFonts w:hint="eastAsia" w:ascii="宋体" w:hAnsi="宋体" w:cs="宋体"/>
          <w:sz w:val="24"/>
          <w:highlight w:val="cyan"/>
        </w:rPr>
      </w:pPr>
      <w:r/>
      <w:bookmarkStart w:id="229" w:name="EB7df0b9de108341329c0d26a4af5270a1"/>
      <w:r>
        <w:rPr>
          <w:rFonts w:hint="eastAsia" w:ascii="宋体" w:hAnsi="宋体" w:cs="宋体"/>
          <w:sz w:val="20"/>
          <w:highlight w:val="white"/>
        </w:rPr>
        <w:t xml:space="preserve"> </w:t>
      </w:r>
      <w:bookmarkEnd w:id="229"/>
      <w:r/>
      <w:r/>
    </w:p>
    <w:p>
      <w:pPr>
        <w:pStyle w:val="1987"/>
        <w:jc w:val="center"/>
        <w:pageBreakBefore/>
        <w:rPr>
          <w:rFonts w:hint="eastAsia" w:ascii="宋体" w:eastAsia="宋体" w:cs="宋体"/>
          <w:color w:val="000000"/>
          <w:lang w:eastAsia="zh-CN"/>
        </w:rPr>
      </w:pPr>
      <w:r/>
      <w:bookmarkStart w:id="230" w:name="_Toc76632930"/>
      <w:r/>
      <w:bookmarkStart w:id="231" w:name="_Toc256000066"/>
      <w:r/>
      <w:bookmarkStart w:id="232" w:name="_Toc2744"/>
      <w:r>
        <w:rPr>
          <w:rFonts w:hint="eastAsia" w:ascii="宋体" w:eastAsia="宋体" w:cs="宋体"/>
          <w:color w:val="000000"/>
          <w:highlight w:val="white"/>
        </w:rPr>
        <w:t xml:space="preserve">第六部分  投标文件（格式）</w:t>
      </w:r>
      <w:bookmarkEnd w:id="230"/>
      <w:r/>
      <w:bookmarkEnd w:id="231"/>
      <w:r/>
      <w:bookmarkEnd w:id="232"/>
      <w:r>
        <w:rPr>
          <w:rFonts w:hint="eastAsia" w:ascii="宋体" w:eastAsia="宋体" w:cs="宋体"/>
          <w:color w:val="000000"/>
          <w:highlight w:val="white"/>
          <w:lang w:eastAsia="zh-CN"/>
        </w:rPr>
        <w:t xml:space="preserve">（</w:t>
      </w:r>
      <w:r>
        <w:rPr>
          <w:rFonts w:hint="eastAsia" w:ascii="宋体" w:eastAsia="宋体" w:cs="宋体"/>
          <w:color w:val="000000"/>
          <w:highlight w:val="white"/>
          <w:lang w:val="en-US" w:eastAsia="zh-CN"/>
        </w:rPr>
        <w:t xml:space="preserve">采购包3</w:t>
      </w:r>
      <w:r>
        <w:rPr>
          <w:rFonts w:hint="eastAsia" w:ascii="宋体" w:eastAsia="宋体" w:cs="宋体"/>
          <w:color w:val="000000"/>
          <w:highlight w:val="white"/>
          <w:lang w:eastAsia="zh-CN"/>
        </w:rPr>
        <w:t xml:space="preserve">）</w:t>
      </w:r>
      <w:r/>
    </w:p>
    <w:p>
      <w:pPr>
        <w:rPr>
          <w:rFonts w:hint="eastAsia" w:ascii="宋体" w:hAnsi="宋体" w:cs="宋体"/>
          <w:highlight w:val="red"/>
        </w:rPr>
      </w:pPr>
      <w:r>
        <w:rPr>
          <w:rFonts w:hint="eastAsia" w:ascii="宋体" w:hAnsi="宋体" w:cs="宋体"/>
          <w:highlight w:val="red"/>
        </w:rPr>
      </w:r>
      <w:r/>
    </w:p>
    <w:p>
      <w:pPr>
        <w:pStyle w:val="2285"/>
        <w:rPr>
          <w:rFonts w:hint="eastAsia" w:ascii="宋体" w:hAnsi="宋体" w:eastAsia="宋体" w:cs="宋体"/>
        </w:rPr>
      </w:pPr>
      <w:r>
        <w:rPr>
          <w:rFonts w:hint="eastAsia" w:ascii="宋体" w:hAnsi="宋体" w:eastAsia="宋体" w:cs="宋体"/>
        </w:rPr>
        <w:t xml:space="preserve">﻿ </w:t>
      </w:r>
      <w:r/>
    </w:p>
    <w:p>
      <w:pPr>
        <w:pStyle w:val="2285"/>
        <w:spacing w:before="240" w:after="240"/>
        <w:rPr>
          <w:rFonts w:hint="eastAsia" w:ascii="宋体" w:hAnsi="宋体" w:eastAsia="宋体" w:cs="宋体"/>
        </w:rPr>
      </w:pPr>
      <w:r>
        <w:rPr>
          <w:rFonts w:hint="eastAsia" w:ascii="宋体" w:hAnsi="宋体" w:eastAsia="宋体" w:cs="宋体"/>
        </w:rPr>
        <w:t xml:space="preserve">  </w:t>
      </w:r>
      <w:r/>
    </w:p>
    <w:p>
      <w:pPr>
        <w:pStyle w:val="2285"/>
        <w:spacing w:before="240" w:after="240"/>
        <w:rPr>
          <w:rFonts w:hint="eastAsia" w:ascii="宋体" w:hAnsi="宋体" w:eastAsia="宋体" w:cs="宋体"/>
        </w:rPr>
      </w:pPr>
      <w:r>
        <w:rPr>
          <w:rFonts w:hint="eastAsia" w:ascii="宋体" w:hAnsi="宋体" w:eastAsia="宋体" w:cs="宋体"/>
        </w:rPr>
        <w:t xml:space="preserve"> </w:t>
      </w:r>
      <w:r/>
    </w:p>
    <w:p>
      <w:pPr>
        <w:pStyle w:val="2285"/>
        <w:jc w:val="center"/>
        <w:spacing w:before="540" w:after="540"/>
        <w:rPr>
          <w:rFonts w:hint="eastAsia" w:ascii="宋体" w:hAnsi="宋体" w:eastAsia="宋体" w:cs="宋体"/>
          <w:sz w:val="54"/>
          <w:szCs w:val="54"/>
        </w:rPr>
      </w:pPr>
      <w:r>
        <w:rPr>
          <w:rFonts w:hint="eastAsia" w:ascii="宋体" w:hAnsi="宋体" w:eastAsia="宋体" w:cs="宋体"/>
          <w:sz w:val="54"/>
          <w:szCs w:val="54"/>
        </w:rPr>
        <w:t xml:space="preserve">投 标 文 件</w:t>
      </w:r>
      <w:r/>
    </w:p>
    <w:p>
      <w:pPr>
        <w:pStyle w:val="2285"/>
        <w:spacing w:before="240" w:after="240"/>
        <w:rPr>
          <w:rFonts w:hint="eastAsia" w:ascii="宋体" w:hAnsi="宋体" w:eastAsia="宋体" w:cs="宋体"/>
        </w:rPr>
      </w:pPr>
      <w:r>
        <w:rPr>
          <w:rFonts w:hint="eastAsia" w:ascii="宋体" w:hAnsi="宋体" w:eastAsia="宋体" w:cs="宋体"/>
        </w:rPr>
        <w:t xml:space="preserve"> </w:t>
      </w:r>
      <w:r/>
    </w:p>
    <w:p>
      <w:pPr>
        <w:pStyle w:val="2285"/>
        <w:spacing w:before="240" w:after="240"/>
        <w:rPr>
          <w:rFonts w:hint="eastAsia" w:ascii="宋体" w:hAnsi="宋体" w:eastAsia="宋体" w:cs="宋体"/>
        </w:rPr>
      </w:pPr>
      <w:r>
        <w:rPr>
          <w:rFonts w:hint="eastAsia" w:ascii="宋体" w:hAnsi="宋体" w:eastAsia="宋体" w:cs="宋体"/>
        </w:rPr>
        <w:t xml:space="preserve"> </w:t>
      </w:r>
      <w:r/>
    </w:p>
    <w:p>
      <w:pPr>
        <w:jc w:val="both"/>
        <w:spacing w:line="360" w:lineRule="auto"/>
        <w:rPr>
          <w:rFonts w:hint="eastAsia" w:ascii="宋体" w:hAnsi="宋体" w:eastAsia="宋体" w:cs="宋体"/>
          <w:sz w:val="36"/>
          <w:szCs w:val="36"/>
        </w:rPr>
      </w:pPr>
      <w:r>
        <w:rPr>
          <w:rFonts w:hint="eastAsia" w:ascii="宋体" w:hAnsi="宋体" w:eastAsia="宋体" w:cs="宋体"/>
          <w:sz w:val="36"/>
          <w:szCs w:val="36"/>
        </w:rPr>
        <w:t xml:space="preserve">项目编号：</w:t>
      </w:r>
      <w:r/>
    </w:p>
    <w:p>
      <w:pPr>
        <w:jc w:val="both"/>
        <w:spacing w:line="360" w:lineRule="auto"/>
        <w:rPr>
          <w:rFonts w:hint="eastAsia" w:ascii="宋体" w:hAnsi="宋体" w:eastAsia="宋体" w:cs="宋体"/>
          <w:sz w:val="36"/>
          <w:szCs w:val="36"/>
        </w:rPr>
      </w:pPr>
      <w:r>
        <w:rPr>
          <w:rFonts w:hint="eastAsia" w:ascii="宋体" w:hAnsi="宋体" w:eastAsia="宋体" w:cs="宋体"/>
          <w:sz w:val="36"/>
          <w:szCs w:val="36"/>
        </w:rPr>
        <w:t xml:space="preserve">项目名称：</w:t>
      </w:r>
      <w:r>
        <w:rPr>
          <w:rFonts w:hint="eastAsia" w:ascii="宋体" w:hAnsi="宋体" w:eastAsia="宋体" w:cs="宋体"/>
          <w:sz w:val="36"/>
          <w:szCs w:val="36"/>
          <w:lang w:eastAsia="zh-CN"/>
        </w:rPr>
        <w:t xml:space="preserve">镇江市中医院常用中药饮片采购及服务项目</w:t>
      </w:r>
      <w:r>
        <w:rPr>
          <w:rFonts w:hint="eastAsia" w:ascii="宋体" w:hAnsi="宋体" w:eastAsia="宋体" w:cs="宋体"/>
          <w:sz w:val="36"/>
          <w:szCs w:val="36"/>
        </w:rPr>
        <w:t xml:space="preserve">  </w:t>
      </w:r>
      <w:r/>
    </w:p>
    <w:p>
      <w:pPr>
        <w:pStyle w:val="2285"/>
        <w:jc w:val="both"/>
        <w:spacing w:before="360" w:after="360"/>
        <w:rPr>
          <w:rFonts w:hint="eastAsia" w:ascii="宋体" w:hAnsi="宋体" w:eastAsia="宋体" w:cs="宋体"/>
          <w:sz w:val="36"/>
          <w:szCs w:val="36"/>
        </w:rPr>
      </w:pPr>
      <w:r>
        <w:rPr>
          <w:rFonts w:hint="eastAsia" w:ascii="宋体" w:hAnsi="宋体" w:eastAsia="宋体" w:cs="宋体"/>
          <w:sz w:val="36"/>
          <w:szCs w:val="36"/>
        </w:rPr>
        <w:t xml:space="preserve">投标人（公章）：   </w:t>
      </w:r>
      <w:r/>
    </w:p>
    <w:p>
      <w:pPr>
        <w:pStyle w:val="2285"/>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p>
    <w:p>
      <w:pPr>
        <w:pStyle w:val="2286"/>
        <w:jc w:val="center"/>
        <w:rPr>
          <w:rFonts w:hint="eastAsia" w:ascii="宋体" w:hAnsi="宋体" w:eastAsia="宋体" w:cs="宋体"/>
          <w:b/>
          <w:bCs/>
          <w:lang w:val="en-US" w:eastAsia="zh-CN"/>
        </w:rPr>
        <w:outlineLvl w:val="1"/>
      </w:pPr>
      <w:r/>
      <w:bookmarkStart w:id="233" w:name="_Toc256000067"/>
      <w:r/>
      <w:bookmarkStart w:id="234" w:name="_Toc32093"/>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86"/>
        <w:jc w:val="center"/>
        <w:rPr>
          <w:rFonts w:hint="eastAsia" w:ascii="宋体" w:hAnsi="宋体" w:eastAsia="宋体" w:cs="宋体"/>
          <w:b/>
          <w:bCs/>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lang w:val="en-US" w:eastAsia="zh-CN"/>
        </w:rPr>
        <w:t xml:space="preserve">目录（自行编制）</w:t>
      </w:r>
      <w:r/>
    </w:p>
    <w:p>
      <w:pPr>
        <w:pStyle w:val="2286"/>
        <w:jc w:val="center"/>
        <w:rPr>
          <w:rFonts w:hint="eastAsia" w:ascii="宋体" w:hAnsi="宋体" w:eastAsia="宋体" w:cs="宋体"/>
        </w:rPr>
        <w:outlineLvl w:val="1"/>
      </w:pPr>
      <w:r>
        <w:rPr>
          <w:rFonts w:hint="eastAsia" w:ascii="宋体" w:hAnsi="宋体" w:eastAsia="宋体" w:cs="宋体"/>
          <w:sz w:val="32"/>
        </w:rPr>
        <w:t xml:space="preserve">一、资格部分</w:t>
      </w:r>
      <w:bookmarkEnd w:id="233"/>
      <w:r/>
      <w:bookmarkEnd w:id="234"/>
      <w:r/>
      <w:r/>
    </w:p>
    <w:p>
      <w:pPr>
        <w:pStyle w:val="2287"/>
        <w:jc w:val="center"/>
        <w:rPr>
          <w:rFonts w:hint="eastAsia" w:ascii="宋体" w:hAnsi="宋体" w:eastAsia="宋体" w:cs="宋体"/>
        </w:rPr>
        <w:outlineLvl w:val="2"/>
      </w:pPr>
      <w:r>
        <w:rPr>
          <w:rFonts w:hint="eastAsia" w:ascii="宋体" w:hAnsi="宋体" w:eastAsia="宋体" w:cs="宋体"/>
        </w:rPr>
        <w:br w:type="page" w:clear="all"/>
      </w:r>
      <w:bookmarkStart w:id="235" w:name="_Toc256000068"/>
      <w:r>
        <w:rPr>
          <w:rFonts w:hint="eastAsia" w:ascii="宋体" w:hAnsi="宋体" w:eastAsia="宋体" w:cs="宋体"/>
          <w:sz w:val="28"/>
        </w:rPr>
        <w:t xml:space="preserve">(一)投标函</w:t>
      </w:r>
      <w:bookmarkEnd w:id="235"/>
      <w:r/>
      <w:r/>
    </w:p>
    <w:p>
      <w:pPr>
        <w:pStyle w:val="2288"/>
        <w:rPr>
          <w:rFonts w:hint="eastAsia" w:ascii="宋体" w:hAnsi="宋体" w:eastAsia="宋体" w:cs="宋体"/>
        </w:rPr>
      </w:pPr>
      <w:r>
        <w:rPr>
          <w:rFonts w:hint="eastAsia" w:ascii="宋体" w:hAnsi="宋体" w:eastAsia="宋体" w:cs="宋体"/>
        </w:rPr>
        <w:t xml:space="preserve">﻿ </w:t>
      </w:r>
      <w:r/>
    </w:p>
    <w:p>
      <w:pPr>
        <w:pStyle w:val="2288"/>
        <w:jc w:val="center"/>
        <w:spacing w:before="400" w:after="400" w:line="300" w:lineRule="auto"/>
        <w:rPr>
          <w:rFonts w:hint="eastAsia" w:ascii="宋体" w:hAnsi="宋体" w:eastAsia="宋体" w:cs="宋体"/>
          <w:b/>
          <w:bCs/>
          <w:sz w:val="40"/>
          <w:szCs w:val="40"/>
        </w:rPr>
      </w:pPr>
      <w:r>
        <w:rPr>
          <w:rFonts w:hint="eastAsia" w:ascii="宋体" w:hAnsi="宋体" w:eastAsia="宋体" w:cs="宋体"/>
          <w:b/>
          <w:bCs/>
          <w:sz w:val="40"/>
          <w:szCs w:val="40"/>
        </w:rPr>
        <w:t xml:space="preserve">投 标 函 </w:t>
      </w:r>
      <w:r/>
    </w:p>
    <w:p>
      <w:pPr>
        <w:pStyle w:val="2288"/>
        <w:spacing w:before="240" w:after="240"/>
        <w:rPr>
          <w:rFonts w:hint="eastAsia"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（招标组织方） </w:t>
      </w:r>
      <w:r>
        <w:rPr>
          <w:rFonts w:hint="eastAsia" w:ascii="宋体" w:hAnsi="宋体" w:eastAsia="宋体" w:cs="宋体"/>
          <w:u w:val="single"/>
        </w:rPr>
        <w:t xml:space="preserve">  </w:t>
      </w:r>
      <w:r>
        <w:rPr>
          <w:rFonts w:hint="eastAsia" w:ascii="宋体" w:hAnsi="宋体" w:eastAsia="宋体" w:cs="宋体"/>
        </w:rPr>
        <w:t xml:space="preserve">： </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根据贵方关于</w:t>
      </w:r>
      <w:r>
        <w:rPr>
          <w:rFonts w:hint="eastAsia" w:ascii="宋体" w:hAnsi="宋体" w:eastAsia="宋体" w:cs="宋体"/>
          <w:u w:val="single"/>
        </w:rPr>
        <w:t xml:space="preserve"> </w:t>
      </w:r>
      <w:r>
        <w:rPr>
          <w:rFonts w:hint="eastAsia" w:ascii="宋体" w:hAnsi="宋体" w:eastAsia="宋体" w:cs="宋体"/>
          <w:u w:val="single"/>
          <w:lang w:eastAsia="zh-CN"/>
        </w:rPr>
        <w:t xml:space="preserve">（</w:t>
      </w:r>
      <w:r>
        <w:rPr>
          <w:rFonts w:hint="eastAsia" w:ascii="宋体" w:hAnsi="宋体" w:eastAsia="宋体" w:cs="宋体"/>
          <w:u w:val="single"/>
          <w:lang w:val="en-US" w:eastAsia="zh-CN"/>
        </w:rPr>
        <w:t xml:space="preserve">项目名称</w:t>
      </w:r>
      <w:r>
        <w:rPr>
          <w:rFonts w:hint="eastAsia" w:ascii="宋体" w:hAnsi="宋体" w:eastAsia="宋体" w:cs="宋体"/>
          <w:u w:val="single"/>
          <w:lang w:eastAsia="zh-CN"/>
        </w:rPr>
        <w:t xml:space="preserve">）</w:t>
      </w:r>
      <w:r>
        <w:rPr>
          <w:rFonts w:hint="eastAsia" w:ascii="宋体" w:hAnsi="宋体" w:eastAsia="宋体" w:cs="宋体"/>
          <w:u w:val="single"/>
        </w:rPr>
        <w:t xml:space="preserve"> </w:t>
      </w:r>
      <w:r>
        <w:rPr>
          <w:rFonts w:hint="eastAsia" w:ascii="宋体" w:hAnsi="宋体" w:eastAsia="宋体" w:cs="宋体"/>
        </w:rPr>
        <w:t xml:space="preserve">（项目编号：</w:t>
      </w:r>
      <w:r>
        <w:rPr>
          <w:rFonts w:hint="eastAsia" w:ascii="宋体" w:hAnsi="宋体" w:eastAsia="宋体" w:cs="宋体"/>
          <w:u w:val="single"/>
          <w:lang w:val="en-US" w:eastAsia="zh-CN"/>
        </w:rPr>
        <w:t xml:space="preserve">             </w:t>
      </w:r>
      <w:r>
        <w:rPr>
          <w:rFonts w:hint="eastAsia" w:ascii="宋体" w:hAnsi="宋体" w:eastAsia="宋体" w:cs="宋体"/>
        </w:rPr>
        <w:t xml:space="preserve">）的投标邀请，我方已完全理解招标文件的所有内容。</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据此函，我方兹宣布同意如下：</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1．按招标文件规定提供服务（货物）的唯一投标报价见开标一览表。</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2．我方承诺根据招标文件的规定，完成合同义务，并承担责任（如有偏离，在投标文件中另作说明）。</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3．我方已详读全部招标文件，包括招标文件书面修改通知（如果有的话），我方完全理解并同意放弃对这方面不明及误解的权利。</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5．我方同意从规定的招标日期起遵循本招标文件，并在规定的投标有效期期满之前均具有约束力。</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6．我方同意向贵方提供贵方可能要求的与本投标有关的任何证据或资料。</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7．我方知道如用虚假材料或恶意方式向贵方提出质疑，将承担相应的法律责任。同时承诺：我方如果有上述行为，将无条件承担贵方相关的调查论证费用。</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8．我方承诺：参加政府采购活动前三年内，在经营活动中没有重大违法记录。</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9．本次投标文件内容与招标文件内容偏离情况见偏离说明（如果有）。</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10．遵守招标文件中要求的收费项目和标准。</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11．与本投标有关的一切正式往来通讯请寄： </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地　　址：         电　　话：    </w:t>
      </w:r>
      <w:r/>
    </w:p>
    <w:p>
      <w:pPr>
        <w:pStyle w:val="2288"/>
        <w:ind w:firstLine="480"/>
        <w:spacing w:before="240" w:after="240"/>
        <w:rPr>
          <w:rFonts w:hint="eastAsia" w:ascii="宋体" w:hAnsi="宋体" w:eastAsia="宋体" w:cs="宋体"/>
        </w:rPr>
      </w:pPr>
      <w:r>
        <w:rPr>
          <w:rFonts w:hint="eastAsia" w:ascii="宋体" w:hAnsi="宋体" w:eastAsia="宋体" w:cs="宋体"/>
        </w:rPr>
        <w:t xml:space="preserve">传　　真：         邮政编码：    </w:t>
      </w:r>
      <w:r/>
    </w:p>
    <w:p>
      <w:pPr>
        <w:pStyle w:val="2288"/>
        <w:ind w:firstLine="480"/>
        <w:jc w:val="center"/>
        <w:spacing w:before="240" w:after="240"/>
        <w:rPr>
          <w:rFonts w:hint="eastAsia" w:ascii="宋体" w:hAnsi="宋体" w:eastAsia="宋体" w:cs="宋体"/>
        </w:rPr>
      </w:pPr>
      <w:r>
        <w:rPr>
          <w:rFonts w:hint="eastAsia" w:ascii="宋体" w:hAnsi="宋体" w:eastAsia="宋体" w:cs="宋体"/>
        </w:rPr>
        <w:t xml:space="preserve">投标人（公章）：   </w:t>
      </w:r>
      <w:r/>
    </w:p>
    <w:p>
      <w:pPr>
        <w:pStyle w:val="2288"/>
        <w:ind w:firstLine="480"/>
        <w:jc w:val="center"/>
        <w:spacing w:before="240" w:after="240"/>
        <w:rPr>
          <w:rFonts w:hint="eastAsia" w:ascii="宋体" w:hAnsi="宋体" w:eastAsia="宋体" w:cs="宋体"/>
        </w:rPr>
      </w:pPr>
      <w:r>
        <w:rPr>
          <w:rFonts w:hint="eastAsia" w:ascii="宋体" w:hAnsi="宋体" w:eastAsia="宋体" w:cs="宋体"/>
        </w:rPr>
        <w:t xml:space="preserve">法定代表人签章：   </w:t>
      </w:r>
      <w:r/>
    </w:p>
    <w:p>
      <w:pPr>
        <w:pStyle w:val="2288"/>
        <w:ind w:firstLine="3120"/>
        <w:jc w:val="both"/>
        <w:spacing w:before="240" w:after="240"/>
        <w:rPr>
          <w:rFonts w:hint="eastAsia" w:ascii="宋体" w:hAnsi="宋体" w:eastAsia="宋体" w:cs="宋体"/>
        </w:rPr>
      </w:pPr>
      <w:r>
        <w:rPr>
          <w:rFonts w:hint="eastAsia" w:ascii="宋体" w:hAnsi="宋体" w:eastAsia="宋体" w:cs="宋体"/>
        </w:rPr>
        <w:t xml:space="preserve">日　　期：    </w:t>
      </w:r>
      <w:r/>
    </w:p>
    <w:p>
      <w:pPr>
        <w:pStyle w:val="2289"/>
        <w:jc w:val="center"/>
        <w:rPr>
          <w:rFonts w:hint="eastAsia" w:ascii="宋体" w:hAnsi="宋体" w:eastAsia="宋体" w:cs="宋体"/>
        </w:rPr>
        <w:outlineLvl w:val="2"/>
      </w:pPr>
      <w:r>
        <w:rPr>
          <w:rFonts w:hint="eastAsia" w:ascii="宋体" w:hAnsi="宋体" w:eastAsia="宋体" w:cs="宋体"/>
        </w:rPr>
        <w:br w:type="page" w:clear="all"/>
      </w:r>
      <w:bookmarkStart w:id="236" w:name="_Toc256000069"/>
      <w:r>
        <w:rPr>
          <w:rFonts w:hint="eastAsia" w:ascii="宋体" w:hAnsi="宋体" w:eastAsia="宋体" w:cs="宋体"/>
          <w:sz w:val="28"/>
        </w:rPr>
        <w:t xml:space="preserve">(二)独立承担民事责任的能力</w:t>
      </w:r>
      <w:bookmarkEnd w:id="236"/>
      <w:r/>
      <w:r/>
    </w:p>
    <w:p>
      <w:pPr>
        <w:pStyle w:val="2290"/>
        <w:rPr>
          <w:rFonts w:hint="eastAsia" w:ascii="宋体" w:hAnsi="宋体" w:cs="宋体"/>
        </w:rPr>
      </w:pPr>
      <w:r>
        <w:rPr>
          <w:rFonts w:hint="eastAsia" w:ascii="宋体" w:hAnsi="宋体" w:cs="宋体"/>
        </w:rPr>
        <w:t xml:space="preserve"> </w:t>
      </w:r>
      <w:r/>
    </w:p>
    <w:p>
      <w:pPr>
        <w:pStyle w:val="2291"/>
        <w:jc w:val="center"/>
        <w:rPr>
          <w:rFonts w:hint="eastAsia" w:ascii="宋体" w:hAnsi="宋体" w:eastAsia="宋体" w:cs="宋体"/>
        </w:rPr>
        <w:outlineLvl w:val="2"/>
      </w:pPr>
      <w:r>
        <w:rPr>
          <w:rFonts w:hint="eastAsia" w:ascii="宋体" w:hAnsi="宋体" w:eastAsia="宋体" w:cs="宋体"/>
        </w:rPr>
        <w:br w:type="page" w:clear="all"/>
      </w:r>
      <w:bookmarkStart w:id="237" w:name="_Toc256000070"/>
      <w:r>
        <w:rPr>
          <w:rFonts w:hint="eastAsia" w:ascii="宋体" w:hAnsi="宋体" w:eastAsia="宋体" w:cs="宋体"/>
          <w:sz w:val="28"/>
        </w:rPr>
        <w:t xml:space="preserve">(三)良好的商业信誉和健全的财务会计制度</w:t>
      </w:r>
      <w:bookmarkEnd w:id="237"/>
      <w:r/>
      <w:r/>
    </w:p>
    <w:p>
      <w:pPr>
        <w:pStyle w:val="2292"/>
        <w:rPr>
          <w:rFonts w:hint="eastAsia" w:ascii="宋体" w:hAnsi="宋体" w:cs="宋体"/>
        </w:rPr>
      </w:pPr>
      <w:r>
        <w:rPr>
          <w:rFonts w:hint="eastAsia" w:ascii="宋体" w:hAnsi="宋体" w:cs="宋体"/>
        </w:rPr>
        <w:t xml:space="preserve"> </w:t>
      </w:r>
      <w:r/>
    </w:p>
    <w:p>
      <w:pPr>
        <w:pStyle w:val="2293"/>
        <w:jc w:val="center"/>
        <w:rPr>
          <w:rFonts w:hint="eastAsia" w:ascii="宋体" w:hAnsi="宋体" w:eastAsia="宋体" w:cs="宋体"/>
        </w:rPr>
        <w:outlineLvl w:val="2"/>
      </w:pPr>
      <w:r>
        <w:rPr>
          <w:rFonts w:hint="eastAsia" w:ascii="宋体" w:hAnsi="宋体" w:eastAsia="宋体" w:cs="宋体"/>
        </w:rPr>
        <w:br w:type="page" w:clear="all"/>
      </w:r>
      <w:bookmarkStart w:id="238" w:name="_Toc256000071"/>
      <w:r>
        <w:rPr>
          <w:rFonts w:hint="eastAsia" w:ascii="宋体" w:hAnsi="宋体" w:eastAsia="宋体" w:cs="宋体"/>
          <w:sz w:val="28"/>
        </w:rPr>
        <w:t xml:space="preserve">(四)履行合同所必需的设备和专业技术能力</w:t>
      </w:r>
      <w:bookmarkEnd w:id="238"/>
      <w:r/>
      <w:r/>
    </w:p>
    <w:tbl>
      <w:tblPr>
        <w:tblStyle w:val="7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176"/>
        <w:gridCol w:w="758"/>
        <w:gridCol w:w="1069"/>
        <w:gridCol w:w="1884"/>
        <w:gridCol w:w="2584"/>
      </w:tblGrid>
      <w:tr>
        <w:trPr>
          <w:trHeight w:val="506"/>
        </w:trPr>
        <w:tc>
          <w:tcPr>
            <w:shd w:val="clear" w:color="auto" w:fill="d9d9d9"/>
            <w:tcW w:w="105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color w:val="000000"/>
                <w:sz w:val="32"/>
                <w:szCs w:val="24"/>
              </w:rPr>
              <w:br w:type="page" w:clear="all"/>
            </w:r>
            <w:r>
              <w:rPr>
                <w:rFonts w:hint="eastAsia" w:ascii="宋体" w:hAnsi="宋体" w:cs="宋体"/>
                <w:b/>
                <w:color w:val="000000"/>
                <w:sz w:val="24"/>
                <w:szCs w:val="24"/>
              </w:rPr>
              <w:t xml:space="preserve">一</w:t>
            </w:r>
            <w:r/>
          </w:p>
        </w:tc>
        <w:tc>
          <w:tcPr>
            <w:gridSpan w:val="5"/>
            <w:shd w:val="clear" w:color="auto" w:fill="d9d9d9"/>
            <w:tcW w:w="747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公司基本信息</w:t>
            </w:r>
            <w:r/>
          </w:p>
        </w:tc>
      </w:tr>
      <w:tr>
        <w:trPr>
          <w:trHeight w:val="506"/>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176" w:type="dxa"/>
            <w:vAlign w:val="center"/>
            <w:textDirection w:val="lrTb"/>
            <w:noWrap w:val="false"/>
          </w:tcPr>
          <w:p>
            <w:pPr>
              <w:pStyle w:val="229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公司名称</w:t>
            </w:r>
            <w:r/>
          </w:p>
        </w:tc>
        <w:tc>
          <w:tcPr>
            <w:gridSpan w:val="4"/>
            <w:tcW w:w="6295"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55"/>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注册资金</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公司地址</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60"/>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从业人数</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67"/>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67"/>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项目联系人</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44"/>
        </w:trPr>
        <w:tc>
          <w:tcPr>
            <w:shd w:val="clear" w:color="auto" w:fill="d9d9d9"/>
            <w:tcW w:w="105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w:t>
            </w:r>
            <w:r/>
          </w:p>
        </w:tc>
        <w:tc>
          <w:tcPr>
            <w:gridSpan w:val="5"/>
            <w:shd w:val="clear" w:color="auto" w:fill="d9d9d9"/>
            <w:tcW w:w="747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公司财务状况</w:t>
            </w:r>
            <w:r/>
          </w:p>
        </w:tc>
      </w:tr>
      <w:tr>
        <w:trPr>
          <w:trHeight w:val="467"/>
        </w:trPr>
        <w:tc>
          <w:tcPr>
            <w:tcW w:w="105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w:t>
            </w:r>
            <w:r/>
          </w:p>
        </w:tc>
        <w:tc>
          <w:tcPr>
            <w:gridSpan w:val="5"/>
            <w:tcW w:w="747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b/>
                <w:color w:val="000000"/>
                <w:sz w:val="24"/>
                <w:szCs w:val="24"/>
                <w:highlight w:val="none"/>
                <w:u w:val="single"/>
              </w:rPr>
              <w:t xml:space="preserve">2023</w:t>
            </w:r>
            <w:r>
              <w:rPr>
                <w:rFonts w:hint="eastAsia" w:ascii="宋体" w:hAnsi="宋体" w:cs="宋体"/>
                <w:b/>
                <w:color w:val="000000"/>
                <w:sz w:val="24"/>
                <w:szCs w:val="24"/>
                <w:highlight w:val="none"/>
                <w:u w:val="single"/>
                <w:lang w:eastAsia="zh-CN"/>
              </w:rPr>
              <w:t xml:space="preserve">或</w:t>
            </w:r>
            <w:r>
              <w:rPr>
                <w:rFonts w:hint="eastAsia" w:ascii="宋体" w:hAnsi="宋体" w:cs="宋体"/>
                <w:b/>
                <w:color w:val="000000"/>
                <w:sz w:val="24"/>
                <w:szCs w:val="24"/>
                <w:highlight w:val="none"/>
                <w:u w:val="single"/>
                <w:lang w:val="en-US" w:eastAsia="zh-CN"/>
              </w:rPr>
              <w:t xml:space="preserve">2024</w:t>
            </w:r>
            <w:r>
              <w:rPr>
                <w:rFonts w:hint="eastAsia" w:ascii="宋体" w:hAnsi="宋体" w:cs="宋体"/>
                <w:b/>
                <w:color w:val="000000"/>
                <w:sz w:val="24"/>
                <w:szCs w:val="24"/>
                <w:highlight w:val="none"/>
              </w:rPr>
              <w:t xml:space="preserve">年度财务</w:t>
            </w:r>
            <w:r>
              <w:rPr>
                <w:rFonts w:hint="eastAsia" w:ascii="宋体" w:hAnsi="宋体" w:cs="宋体"/>
                <w:b/>
                <w:color w:val="000000"/>
                <w:sz w:val="24"/>
                <w:szCs w:val="24"/>
              </w:rPr>
              <w:t xml:space="preserve">状况</w:t>
            </w:r>
            <w:r/>
          </w:p>
        </w:tc>
      </w:tr>
      <w:tr>
        <w:trPr>
          <w:trHeight w:val="682"/>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营业收入（万）：</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利润总额（万）</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63"/>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年末“固定资产合计”（万）</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年末“流动资产”余额（万）</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72"/>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年末“短期负债”余额（万）</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年末“长期负债”余额（万）</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68"/>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年末“资产总计”余额（万）</w:t>
            </w:r>
            <w:r/>
          </w:p>
        </w:tc>
        <w:tc>
          <w:tcPr>
            <w:tcW w:w="758"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69"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18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年末“货币资金”余额（万）</w:t>
            </w:r>
            <w:r/>
          </w:p>
        </w:tc>
        <w:tc>
          <w:tcPr>
            <w:tcW w:w="2584"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547"/>
        </w:trPr>
        <w:tc>
          <w:tcPr>
            <w:shd w:val="clear" w:color="auto" w:fill="d9d9d9"/>
            <w:tcW w:w="105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w:t>
            </w:r>
            <w:r/>
          </w:p>
        </w:tc>
        <w:tc>
          <w:tcPr>
            <w:gridSpan w:val="5"/>
            <w:shd w:val="clear" w:color="auto" w:fill="d9d9d9"/>
            <w:tcW w:w="7471" w:type="dxa"/>
            <w:vAlign w:val="center"/>
            <w:textDirection w:val="lrTb"/>
            <w:noWrap w:val="false"/>
          </w:tcPr>
          <w:p>
            <w:pPr>
              <w:pStyle w:val="229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投标人其他信息</w:t>
            </w:r>
            <w:r/>
          </w:p>
        </w:tc>
      </w:tr>
      <w:tr>
        <w:trPr>
          <w:trHeight w:val="1015"/>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公司取得的相关资质及等级：</w:t>
            </w:r>
            <w:r/>
          </w:p>
        </w:tc>
        <w:tc>
          <w:tcPr>
            <w:gridSpan w:val="4"/>
            <w:tcW w:w="6295"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86"/>
        </w:trPr>
        <w:tc>
          <w:tcPr>
            <w:tcW w:w="1051"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w:t>
            </w:r>
            <w:r/>
          </w:p>
        </w:tc>
        <w:tc>
          <w:tcPr>
            <w:tcW w:w="1176"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公司2020年度后获得的荣誉及表彰情况</w:t>
            </w:r>
            <w:r/>
          </w:p>
        </w:tc>
        <w:tc>
          <w:tcPr>
            <w:gridSpan w:val="4"/>
            <w:tcW w:w="6295" w:type="dxa"/>
            <w:vAlign w:val="center"/>
            <w:textDirection w:val="lrTb"/>
            <w:noWrap w:val="false"/>
          </w:tcPr>
          <w:p>
            <w:pPr>
              <w:pStyle w:val="229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2295"/>
        <w:jc w:val="center"/>
        <w:rPr>
          <w:rFonts w:hint="eastAsia" w:ascii="宋体" w:hAnsi="宋体" w:eastAsia="宋体" w:cs="宋体"/>
        </w:rPr>
        <w:outlineLvl w:val="2"/>
      </w:pPr>
      <w:r>
        <w:rPr>
          <w:rFonts w:hint="eastAsia" w:ascii="宋体" w:hAnsi="宋体" w:eastAsia="宋体" w:cs="宋体"/>
        </w:rPr>
        <w:br w:type="page" w:clear="all"/>
      </w:r>
      <w:bookmarkStart w:id="239" w:name="_Toc256000072"/>
      <w:r>
        <w:rPr>
          <w:rFonts w:hint="eastAsia" w:ascii="宋体" w:hAnsi="宋体" w:eastAsia="宋体" w:cs="宋体"/>
          <w:sz w:val="28"/>
        </w:rPr>
        <w:t xml:space="preserve">(五)依法缴纳税收和社会保障资金的良好记录</w:t>
      </w:r>
      <w:bookmarkEnd w:id="239"/>
      <w:r/>
      <w:r/>
    </w:p>
    <w:p>
      <w:pPr>
        <w:pStyle w:val="2296"/>
        <w:rPr>
          <w:rFonts w:hint="eastAsia" w:ascii="宋体" w:hAnsi="宋体" w:cs="宋体"/>
        </w:rPr>
      </w:pPr>
      <w:r>
        <w:rPr>
          <w:rFonts w:hint="eastAsia" w:ascii="宋体" w:hAnsi="宋体" w:cs="宋体"/>
        </w:rPr>
        <w:t xml:space="preserve"> </w:t>
      </w:r>
      <w:r/>
    </w:p>
    <w:p>
      <w:pPr>
        <w:pStyle w:val="2297"/>
        <w:jc w:val="center"/>
        <w:rPr>
          <w:rFonts w:hint="eastAsia" w:ascii="宋体" w:hAnsi="宋体" w:eastAsia="宋体" w:cs="宋体"/>
        </w:rPr>
        <w:outlineLvl w:val="2"/>
      </w:pPr>
      <w:r>
        <w:rPr>
          <w:rFonts w:hint="eastAsia" w:ascii="宋体" w:hAnsi="宋体" w:eastAsia="宋体" w:cs="宋体"/>
        </w:rPr>
        <w:br w:type="page" w:clear="all"/>
      </w:r>
      <w:bookmarkStart w:id="240" w:name="_Toc256000073"/>
      <w:r>
        <w:rPr>
          <w:rFonts w:hint="eastAsia" w:ascii="宋体" w:hAnsi="宋体" w:eastAsia="宋体" w:cs="宋体"/>
          <w:sz w:val="28"/>
        </w:rPr>
        <w:t xml:space="preserve">(六)法律、行政法规规定的其他条件</w:t>
      </w:r>
      <w:bookmarkEnd w:id="240"/>
      <w:r/>
      <w:r/>
    </w:p>
    <w:p>
      <w:pPr>
        <w:pStyle w:val="2298"/>
        <w:rPr>
          <w:rFonts w:hint="eastAsia" w:ascii="宋体" w:hAnsi="宋体" w:cs="宋体"/>
        </w:rPr>
      </w:pPr>
      <w:r>
        <w:rPr>
          <w:rFonts w:hint="eastAsia" w:ascii="宋体" w:hAnsi="宋体" w:cs="宋体"/>
        </w:rPr>
        <w:t xml:space="preserve"> </w:t>
      </w:r>
      <w:r/>
    </w:p>
    <w:p>
      <w:pPr>
        <w:pStyle w:val="2299"/>
        <w:jc w:val="center"/>
        <w:rPr>
          <w:rFonts w:hint="eastAsia" w:ascii="宋体" w:hAnsi="宋体" w:eastAsia="宋体" w:cs="宋体"/>
        </w:rPr>
        <w:outlineLvl w:val="2"/>
      </w:pPr>
      <w:r>
        <w:rPr>
          <w:rFonts w:hint="eastAsia" w:ascii="宋体" w:hAnsi="宋体" w:eastAsia="宋体" w:cs="宋体"/>
        </w:rPr>
        <w:br w:type="page" w:clear="all"/>
      </w:r>
      <w:bookmarkStart w:id="241" w:name="_Toc256000074"/>
      <w:r>
        <w:rPr>
          <w:rFonts w:hint="eastAsia" w:ascii="宋体" w:hAnsi="宋体" w:eastAsia="宋体" w:cs="宋体"/>
          <w:sz w:val="28"/>
        </w:rPr>
        <w:t xml:space="preserve">(七)落实政府采购政策需满足的资格要求</w:t>
      </w:r>
      <w:bookmarkEnd w:id="241"/>
      <w:r/>
      <w:r/>
    </w:p>
    <w:p>
      <w:pPr>
        <w:pStyle w:val="2300"/>
        <w:rPr>
          <w:rFonts w:hint="eastAsia" w:ascii="宋体" w:hAnsi="宋体" w:cs="宋体"/>
        </w:rPr>
      </w:pPr>
      <w:r>
        <w:rPr>
          <w:rFonts w:hint="eastAsia" w:ascii="宋体" w:hAnsi="宋体" w:cs="宋体"/>
        </w:rPr>
        <w:t xml:space="preserve"> </w:t>
      </w:r>
      <w:r/>
    </w:p>
    <w:p>
      <w:pPr>
        <w:pStyle w:val="2301"/>
        <w:jc w:val="center"/>
        <w:rPr>
          <w:rFonts w:hint="eastAsia" w:ascii="宋体" w:hAnsi="宋体" w:eastAsia="宋体" w:cs="宋体"/>
        </w:rPr>
        <w:outlineLvl w:val="2"/>
      </w:pPr>
      <w:r>
        <w:rPr>
          <w:rFonts w:hint="eastAsia" w:ascii="宋体" w:hAnsi="宋体" w:eastAsia="宋体" w:cs="宋体"/>
        </w:rPr>
        <w:br w:type="page" w:clear="all"/>
      </w:r>
      <w:bookmarkStart w:id="242" w:name="_Toc256000075"/>
      <w:r>
        <w:rPr>
          <w:rFonts w:hint="eastAsia" w:ascii="宋体" w:hAnsi="宋体" w:eastAsia="宋体" w:cs="宋体"/>
          <w:sz w:val="28"/>
        </w:rPr>
        <w:t xml:space="preserve">(八)本项目的特定资格要求</w:t>
      </w:r>
      <w:bookmarkEnd w:id="242"/>
      <w:r/>
      <w:r/>
    </w:p>
    <w:p>
      <w:pPr>
        <w:pStyle w:val="2302"/>
        <w:rPr>
          <w:rFonts w:hint="eastAsia" w:ascii="宋体" w:hAnsi="宋体" w:cs="宋体"/>
        </w:rPr>
      </w:pPr>
      <w:r>
        <w:rPr>
          <w:rFonts w:hint="eastAsia" w:ascii="宋体" w:hAnsi="宋体" w:cs="宋体"/>
        </w:rPr>
        <w:t xml:space="preserve"> </w:t>
      </w:r>
      <w:r/>
    </w:p>
    <w:p>
      <w:pPr>
        <w:pStyle w:val="2303"/>
        <w:numPr>
          <w:ilvl w:val="0"/>
          <w:numId w:val="2"/>
        </w:numPr>
        <w:jc w:val="center"/>
        <w:rPr>
          <w:rFonts w:hint="eastAsia" w:ascii="宋体" w:hAnsi="宋体" w:eastAsia="宋体" w:cs="宋体"/>
          <w:sz w:val="28"/>
        </w:rPr>
        <w:outlineLvl w:val="2"/>
      </w:pPr>
      <w:r>
        <w:rPr>
          <w:rFonts w:hint="eastAsia" w:ascii="宋体" w:hAnsi="宋体" w:eastAsia="宋体" w:cs="宋体"/>
        </w:rPr>
        <w:br w:type="page" w:clear="all"/>
      </w:r>
      <w:bookmarkStart w:id="243" w:name="_Toc256000076"/>
      <w:r>
        <w:rPr>
          <w:rFonts w:hint="eastAsia" w:ascii="宋体" w:hAnsi="宋体" w:eastAsia="宋体" w:cs="宋体"/>
          <w:sz w:val="28"/>
        </w:rPr>
        <w:t xml:space="preserve">法定代表人（负责人）身份证明书</w:t>
      </w:r>
      <w:bookmarkEnd w:id="243"/>
      <w:r/>
      <w:r/>
    </w:p>
    <w:p>
      <w:pPr>
        <w:pStyle w:val="2303"/>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2303"/>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2303"/>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2304"/>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p>
    <w:p>
      <w:pPr>
        <w:pStyle w:val="2304"/>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2304"/>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p>
    <w:p>
      <w:pPr>
        <w:pStyle w:val="2304"/>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304"/>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304"/>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p>
    <w:p>
      <w:pPr>
        <w:pStyle w:val="2304"/>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p>
    <w:p>
      <w:pPr>
        <w:pStyle w:val="2304"/>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p>
    <w:p>
      <w:pPr>
        <w:pStyle w:val="2304"/>
        <w:rPr>
          <w:rFonts w:hint="eastAsia" w:ascii="宋体" w:hAnsi="宋体" w:cs="宋体"/>
        </w:rPr>
      </w:pPr>
      <w:r>
        <w:rPr>
          <w:rFonts w:hint="eastAsia" w:ascii="宋体" w:hAnsi="宋体" w:cs="宋体"/>
        </w:rPr>
        <w:t xml:space="preserve"> </w:t>
      </w:r>
      <w:r/>
    </w:p>
    <w:p>
      <w:pPr>
        <w:pStyle w:val="2305"/>
        <w:numPr>
          <w:ilvl w:val="0"/>
          <w:numId w:val="2"/>
        </w:numPr>
        <w:ind w:left="0" w:firstLine="0"/>
        <w:jc w:val="center"/>
        <w:rPr>
          <w:rFonts w:hint="eastAsia" w:ascii="宋体" w:hAnsi="宋体" w:eastAsia="宋体" w:cs="宋体"/>
          <w:sz w:val="28"/>
        </w:rPr>
        <w:outlineLvl w:val="2"/>
      </w:pPr>
      <w:r>
        <w:rPr>
          <w:rFonts w:hint="eastAsia" w:ascii="宋体" w:hAnsi="宋体" w:eastAsia="宋体" w:cs="宋体"/>
        </w:rPr>
        <w:br w:type="page" w:clear="all"/>
      </w:r>
      <w:bookmarkStart w:id="244" w:name="_Toc256000077"/>
      <w:r>
        <w:rPr>
          <w:rFonts w:hint="eastAsia" w:ascii="宋体" w:hAnsi="宋体" w:eastAsia="宋体" w:cs="宋体"/>
          <w:sz w:val="28"/>
        </w:rPr>
        <w:t xml:space="preserve">法定代表人（负责人）授权委托书</w:t>
      </w:r>
      <w:bookmarkEnd w:id="244"/>
      <w:r/>
      <w:r/>
    </w:p>
    <w:p>
      <w:pPr>
        <w:pStyle w:val="2305"/>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2306"/>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p>
    <w:p>
      <w:pPr>
        <w:pStyle w:val="2306"/>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p>
    <w:p>
      <w:pPr>
        <w:pStyle w:val="2306"/>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p>
    <w:p>
      <w:pPr>
        <w:pStyle w:val="2306"/>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p>
    <w:p>
      <w:pPr>
        <w:pStyle w:val="2306"/>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p>
    <w:p>
      <w:pPr>
        <w:pStyle w:val="2306"/>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p>
    <w:p>
      <w:pPr>
        <w:pStyle w:val="2306"/>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          </w:t>
      </w:r>
      <w:r/>
    </w:p>
    <w:p>
      <w:pPr>
        <w:pStyle w:val="2306"/>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306"/>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p>
    <w:p>
      <w:pPr>
        <w:pStyle w:val="2306"/>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p>
    <w:p>
      <w:pPr>
        <w:pStyle w:val="2306"/>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306"/>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p>
    <w:p>
      <w:pPr>
        <w:pStyle w:val="2306"/>
        <w:rPr>
          <w:rFonts w:hint="eastAsia" w:ascii="宋体" w:hAnsi="宋体" w:cs="宋体"/>
        </w:rPr>
      </w:pPr>
      <w:r>
        <w:rPr>
          <w:rFonts w:hint="eastAsia" w:ascii="宋体" w:hAnsi="宋体" w:cs="宋体"/>
        </w:rPr>
        <w:t xml:space="preserve"> </w:t>
      </w:r>
      <w:r/>
    </w:p>
    <w:p>
      <w:pPr>
        <w:pStyle w:val="2307"/>
        <w:jc w:val="center"/>
        <w:rPr>
          <w:rFonts w:hint="eastAsia" w:ascii="宋体" w:hAnsi="宋体" w:eastAsia="宋体" w:cs="宋体"/>
        </w:rPr>
        <w:outlineLvl w:val="2"/>
      </w:pPr>
      <w:r>
        <w:rPr>
          <w:rFonts w:hint="eastAsia" w:ascii="宋体" w:hAnsi="宋体" w:eastAsia="宋体" w:cs="宋体"/>
        </w:rPr>
        <w:br w:type="page" w:clear="all"/>
      </w:r>
      <w:bookmarkStart w:id="245" w:name="_Toc256000078"/>
      <w:r>
        <w:rPr>
          <w:rFonts w:hint="eastAsia" w:ascii="宋体" w:hAnsi="宋体" w:eastAsia="宋体" w:cs="宋体"/>
          <w:sz w:val="28"/>
        </w:rPr>
        <w:t xml:space="preserve">(十一)资格承诺函</w:t>
      </w:r>
      <w:bookmarkEnd w:id="245"/>
      <w:r/>
      <w:r/>
    </w:p>
    <w:p>
      <w:pPr>
        <w:pStyle w:val="2309"/>
        <w:jc w:val="left"/>
        <w:spacing w:line="560" w:lineRule="exact"/>
        <w:shd w:val="clear" w:color="auto" w:fill="ffffff"/>
        <w:widowControl/>
        <w:rPr>
          <w:rFonts w:hint="eastAsia" w:ascii="宋体" w:hAnsi="宋体" w:cs="宋体"/>
          <w:color w:val="000000"/>
          <w:sz w:val="24"/>
        </w:rPr>
      </w:pPr>
      <w:r/>
      <w:bookmarkStart w:id="246" w:name="书签4"/>
      <w:r/>
      <w:bookmarkEnd w:id="246"/>
      <w:r/>
      <w:r/>
    </w:p>
    <w:p>
      <w:pPr>
        <w:pStyle w:val="2309"/>
        <w:jc w:val="left"/>
        <w:spacing w:line="56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致：（采购人、采购代理机构）</w:t>
      </w:r>
      <w:r/>
    </w:p>
    <w:p>
      <w:pPr>
        <w:pStyle w:val="2309"/>
        <w:ind w:firstLine="480"/>
        <w:jc w:val="left"/>
        <w:spacing w:line="56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我单位参与（项目名称）、（项目编号）项目的政府采购活动，现承诺如下：</w:t>
      </w:r>
      <w:r/>
    </w:p>
    <w:p>
      <w:pPr>
        <w:pStyle w:val="2309"/>
        <w:ind w:firstLine="640"/>
        <w:jc w:val="left"/>
        <w:spacing w:line="56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1.我方具有良好的商业信誉和健全的财务会计制度。</w:t>
      </w:r>
      <w:r/>
    </w:p>
    <w:p>
      <w:pPr>
        <w:pStyle w:val="2309"/>
        <w:ind w:firstLine="640"/>
        <w:jc w:val="left"/>
        <w:spacing w:line="56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2.我方具有履行合同所必需的设备和专业技术能力。</w:t>
      </w:r>
      <w:r/>
    </w:p>
    <w:p>
      <w:pPr>
        <w:pStyle w:val="2309"/>
        <w:ind w:firstLine="640"/>
        <w:jc w:val="left"/>
        <w:spacing w:line="56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3.我方具有依法缴纳税收和社会保障资金的良好记录。</w:t>
      </w:r>
      <w:r/>
    </w:p>
    <w:p>
      <w:pPr>
        <w:pStyle w:val="2309"/>
        <w:ind w:firstLine="640"/>
        <w:jc w:val="left"/>
        <w:spacing w:line="56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4.我方参加本项目采购活动前三年内，在经营活动中没有重大违法记录。</w:t>
      </w:r>
      <w:r/>
    </w:p>
    <w:p>
      <w:pPr>
        <w:pStyle w:val="2309"/>
        <w:ind w:firstLine="640"/>
        <w:jc w:val="left"/>
        <w:spacing w:line="56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若我单位承诺不实，自愿承担提供虚假材料谋取中标、成交的法律责任。</w:t>
      </w:r>
      <w:r/>
    </w:p>
    <w:p>
      <w:pPr>
        <w:pStyle w:val="2309"/>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r>
      <w:r/>
    </w:p>
    <w:p>
      <w:pPr>
        <w:pStyle w:val="2309"/>
        <w:ind w:firstLine="640"/>
        <w:jc w:val="left"/>
        <w:spacing w:line="560" w:lineRule="exact"/>
        <w:shd w:val="clear" w:color="auto" w:fill="ffffff"/>
        <w:widowControl/>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投标投标人（全称并盖章）：         </w:t>
      </w:r>
      <w:r/>
    </w:p>
    <w:p>
      <w:pPr>
        <w:pStyle w:val="2309"/>
        <w:ind w:firstLine="640"/>
        <w:jc w:val="left"/>
        <w:spacing w:line="560" w:lineRule="exact"/>
        <w:shd w:val="clear" w:color="auto" w:fill="ffffff"/>
        <w:widowControl/>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投标人法定代表人或授权代表（签字或签章）：    </w:t>
      </w:r>
      <w:r/>
    </w:p>
    <w:p>
      <w:pPr>
        <w:pStyle w:val="2309"/>
        <w:ind w:firstLine="640"/>
        <w:jc w:val="left"/>
        <w:spacing w:line="560" w:lineRule="exact"/>
        <w:shd w:val="clear" w:color="auto" w:fill="ffffff"/>
        <w:widowControl/>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日期：     </w:t>
      </w:r>
      <w:r/>
    </w:p>
    <w:p>
      <w:pPr>
        <w:pStyle w:val="2309"/>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p>
    <w:p>
      <w:pPr>
        <w:pStyle w:val="2309"/>
        <w:ind w:firstLine="420"/>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p>
    <w:p>
      <w:pPr>
        <w:pStyle w:val="2309"/>
        <w:ind w:firstLine="420"/>
        <w:jc w:val="left"/>
        <w:spacing w:line="560" w:lineRule="exact"/>
        <w:shd w:val="clear" w:color="auto" w:fill="ffffff"/>
        <w:widowControl/>
        <w:rPr>
          <w:rFonts w:hint="eastAsia" w:ascii="宋体" w:hAnsi="宋体" w:cs="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11"/>
        <w:jc w:val="center"/>
        <w:rPr>
          <w:rFonts w:hint="eastAsia" w:ascii="宋体" w:hAnsi="宋体" w:eastAsia="宋体" w:cs="宋体"/>
        </w:rPr>
        <w:outlineLvl w:val="1"/>
      </w:pPr>
      <w:r>
        <w:rPr>
          <w:rFonts w:hint="eastAsia" w:ascii="宋体" w:hAnsi="宋体" w:eastAsia="宋体" w:cs="宋体"/>
        </w:rPr>
        <w:br w:type="page" w:clear="all"/>
      </w:r>
      <w:bookmarkStart w:id="247" w:name="_Toc14943"/>
      <w:r/>
      <w:bookmarkStart w:id="248" w:name="_Toc256000080"/>
      <w:r>
        <w:rPr>
          <w:rFonts w:hint="eastAsia" w:ascii="宋体" w:hAnsi="宋体" w:eastAsia="宋体" w:cs="宋体"/>
          <w:sz w:val="32"/>
        </w:rPr>
        <w:t xml:space="preserve">二、技术部分</w:t>
      </w:r>
      <w:bookmarkEnd w:id="247"/>
      <w:r/>
      <w:bookmarkEnd w:id="248"/>
      <w:r/>
      <w:r/>
    </w:p>
    <w:p>
      <w:pPr>
        <w:pStyle w:val="2312"/>
        <w:jc w:val="center"/>
        <w:rPr>
          <w:rFonts w:hint="eastAsia" w:ascii="宋体" w:hAnsi="宋体" w:eastAsia="宋体" w:cs="宋体"/>
          <w:sz w:val="28"/>
        </w:rPr>
        <w:outlineLvl w:val="2"/>
      </w:pPr>
      <w:r/>
      <w:bookmarkStart w:id="249" w:name="_Toc256000081"/>
      <w:r/>
      <w:r/>
    </w:p>
    <w:p>
      <w:pPr>
        <w:pStyle w:val="2312"/>
        <w:jc w:val="center"/>
        <w:rPr>
          <w:rFonts w:hint="eastAsia" w:ascii="宋体" w:hAnsi="宋体" w:eastAsia="宋体" w:cs="宋体"/>
          <w:sz w:val="28"/>
        </w:rPr>
        <w:outlineLvl w:val="2"/>
      </w:pPr>
      <w:r>
        <w:rPr>
          <w:rFonts w:hint="eastAsia" w:ascii="宋体" w:hAnsi="宋体" w:eastAsia="宋体" w:cs="宋体"/>
          <w:sz w:val="28"/>
        </w:rPr>
      </w:r>
      <w:r/>
    </w:p>
    <w:p>
      <w:pPr>
        <w:pStyle w:val="2312"/>
        <w:jc w:val="center"/>
        <w:rPr>
          <w:rFonts w:hint="eastAsia" w:ascii="宋体" w:hAnsi="宋体" w:eastAsia="宋体" w:cs="宋体"/>
          <w:sz w:val="28"/>
          <w:lang w:val="en-US" w:eastAsia="zh-CN"/>
        </w:rPr>
        <w:outlineLvl w:val="2"/>
      </w:pPr>
      <w:r>
        <w:rPr>
          <w:rFonts w:hint="eastAsia" w:ascii="宋体" w:hAnsi="宋体" w:eastAsia="宋体" w:cs="宋体"/>
          <w:sz w:val="28"/>
        </w:rPr>
        <w:t xml:space="preserve">(一)</w:t>
      </w:r>
      <w:r>
        <w:rPr>
          <w:rFonts w:hint="eastAsia" w:ascii="宋体" w:hAnsi="宋体" w:eastAsia="宋体" w:cs="宋体"/>
          <w:sz w:val="28"/>
          <w:lang w:val="en-US" w:eastAsia="zh-CN"/>
        </w:rPr>
        <w:t xml:space="preserve">服务</w:t>
      </w:r>
      <w:r>
        <w:rPr>
          <w:rFonts w:hint="eastAsia" w:ascii="宋体" w:hAnsi="宋体" w:eastAsia="宋体" w:cs="宋体"/>
          <w:sz w:val="28"/>
        </w:rPr>
        <w:t xml:space="preserve">技术方案</w:t>
      </w:r>
      <w:bookmarkEnd w:id="249"/>
      <w:r>
        <w:rPr>
          <w:rFonts w:hint="eastAsia" w:ascii="宋体" w:hAnsi="宋体" w:eastAsia="宋体" w:cs="宋体"/>
          <w:sz w:val="28"/>
          <w:lang w:val="en-US" w:eastAsia="zh-CN"/>
        </w:rPr>
        <w:t xml:space="preserve">等</w:t>
      </w:r>
      <w:r/>
    </w:p>
    <w:p>
      <w:pPr>
        <w:pStyle w:val="2312"/>
        <w:jc w:val="center"/>
        <w:rPr>
          <w:rFonts w:ascii="宋体" w:hAnsi="宋体" w:eastAsia="宋体" w:cs="宋体"/>
          <w:sz w:val="28"/>
          <w:lang w:val="en-US" w:eastAsia="zh-CN"/>
        </w:rPr>
        <w:outlineLvl w:val="2"/>
      </w:pPr>
      <w:r>
        <w:rPr>
          <w:rFonts w:hint="eastAsia" w:ascii="宋体" w:hAnsi="宋体" w:eastAsia="宋体" w:cs="宋体"/>
          <w:sz w:val="28"/>
          <w:lang w:val="en-US" w:eastAsia="zh-CN"/>
        </w:rPr>
        <w:t xml:space="preserve">（格式自拟）</w:t>
      </w:r>
      <w:r/>
    </w:p>
    <w:p>
      <w:pPr>
        <w:pStyle w:val="2313"/>
        <w:numPr>
          <w:ilvl w:val="0"/>
          <w:numId w:val="3"/>
        </w:numPr>
        <w:jc w:val="center"/>
        <w:rPr>
          <w:rFonts w:hint="eastAsia" w:ascii="宋体" w:hAnsi="宋体" w:eastAsia="宋体" w:cs="宋体"/>
          <w:sz w:val="28"/>
        </w:rPr>
        <w:outlineLvl w:val="2"/>
      </w:pPr>
      <w:r>
        <w:rPr>
          <w:rFonts w:hint="eastAsia" w:ascii="宋体" w:hAnsi="宋体" w:eastAsia="宋体" w:cs="宋体"/>
        </w:rPr>
        <w:br w:type="page" w:clear="all"/>
      </w:r>
      <w:bookmarkStart w:id="250" w:name="_Toc256000082"/>
      <w:r>
        <w:rPr>
          <w:rFonts w:hint="eastAsia" w:ascii="宋体" w:hAnsi="宋体" w:eastAsia="宋体" w:cs="宋体"/>
          <w:color w:val="0000ff"/>
          <w:sz w:val="28"/>
          <w:lang w:val="en-US" w:eastAsia="zh-CN"/>
        </w:rPr>
        <w:t xml:space="preserve">服务</w:t>
      </w:r>
      <w:r>
        <w:rPr>
          <w:rFonts w:hint="eastAsia" w:ascii="宋体" w:hAnsi="宋体" w:eastAsia="宋体" w:cs="宋体"/>
          <w:color w:val="0000ff"/>
          <w:sz w:val="28"/>
        </w:rPr>
        <w:t xml:space="preserve">响应及偏离表</w:t>
      </w:r>
      <w:bookmarkEnd w:id="250"/>
      <w:r/>
      <w:r/>
    </w:p>
    <w:p>
      <w:pPr>
        <w:pStyle w:val="2313"/>
        <w:numPr>
          <w:ilvl w:val="0"/>
          <w:numId w:val="0"/>
        </w:numPr>
        <w:jc w:val="both"/>
        <w:rPr>
          <w:rFonts w:hint="eastAsia" w:ascii="宋体" w:hAnsi="宋体" w:eastAsia="宋体" w:cs="宋体"/>
          <w:sz w:val="28"/>
        </w:rPr>
        <w:outlineLvl w:val="2"/>
      </w:pPr>
      <w:r>
        <w:rPr>
          <w:rFonts w:hint="eastAsia" w:ascii="宋体" w:hAnsi="宋体" w:eastAsia="宋体" w:cs="宋体"/>
          <w:sz w:val="28"/>
        </w:rPr>
      </w:r>
      <w:r/>
    </w:p>
    <w:tbl>
      <w:tblPr>
        <w:tblStyle w:val="709"/>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741"/>
              <w:jc w:val="center"/>
              <w:spacing w:before="40" w:after="40" w:line="360" w:lineRule="auto"/>
              <w:rPr>
                <w:rFonts w:hint="eastAsia" w:ascii="宋体" w:hAnsi="宋体" w:cs="宋体"/>
                <w:b/>
                <w:sz w:val="18"/>
                <w:szCs w:val="21"/>
              </w:rPr>
            </w:pPr>
            <w:r>
              <w:rPr>
                <w:rFonts w:hint="eastAsia" w:ascii="宋体" w:hAnsi="宋体" w:cs="宋体"/>
                <w:b/>
                <w:sz w:val="18"/>
                <w:szCs w:val="21"/>
              </w:rPr>
              <w:br w:type="page" w:clear="all"/>
            </w:r>
            <w:r>
              <w:rPr>
                <w:rFonts w:hint="eastAsia" w:ascii="宋体" w:hAnsi="宋体" w:cs="宋体"/>
                <w:b/>
                <w:sz w:val="18"/>
                <w:szCs w:val="21"/>
              </w:rPr>
              <w:t xml:space="preserve">序号</w:t>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741"/>
              <w:jc w:val="center"/>
              <w:spacing w:before="40" w:after="40" w:line="360" w:lineRule="auto"/>
              <w:rPr>
                <w:rFonts w:hint="eastAsia" w:ascii="宋体" w:hAnsi="宋体" w:cs="宋体"/>
                <w:b/>
                <w:sz w:val="18"/>
                <w:szCs w:val="21"/>
              </w:rPr>
            </w:pPr>
            <w:r>
              <w:rPr>
                <w:rFonts w:hint="eastAsia" w:ascii="宋体" w:hAnsi="宋体" w:cs="宋体"/>
                <w:b/>
                <w:sz w:val="18"/>
                <w:szCs w:val="21"/>
              </w:rPr>
              <w:t xml:space="preserve">标的名称</w:t>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741"/>
              <w:jc w:val="center"/>
              <w:spacing w:before="40" w:after="40" w:line="360" w:lineRule="auto"/>
              <w:rPr>
                <w:rFonts w:hint="eastAsia" w:ascii="宋体" w:hAnsi="宋体" w:cs="宋体"/>
                <w:b/>
                <w:sz w:val="18"/>
                <w:szCs w:val="21"/>
              </w:rPr>
            </w:pPr>
            <w:r>
              <w:rPr>
                <w:rFonts w:hint="eastAsia" w:ascii="宋体" w:hAnsi="宋体" w:cs="宋体"/>
                <w:b/>
                <w:sz w:val="18"/>
                <w:szCs w:val="21"/>
              </w:rPr>
            </w:r>
            <w:r/>
          </w:p>
          <w:p>
            <w:pPr>
              <w:pStyle w:val="741"/>
              <w:jc w:val="center"/>
              <w:spacing w:before="40" w:after="40" w:line="360" w:lineRule="auto"/>
              <w:rPr>
                <w:rFonts w:hint="eastAsia" w:ascii="宋体" w:hAnsi="宋体" w:cs="宋体"/>
                <w:b/>
                <w:sz w:val="18"/>
                <w:szCs w:val="21"/>
              </w:rPr>
            </w:pPr>
            <w:r>
              <w:rPr>
                <w:rFonts w:hint="eastAsia" w:ascii="宋体" w:hAnsi="宋体" w:cs="宋体"/>
                <w:b/>
                <w:sz w:val="18"/>
                <w:szCs w:val="21"/>
              </w:rPr>
              <w:t xml:space="preserve">响应产品名称</w:t>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741"/>
              <w:spacing w:before="40" w:after="40" w:line="360" w:lineRule="auto"/>
              <w:rPr>
                <w:rFonts w:hint="eastAsia" w:ascii="宋体" w:hAnsi="宋体" w:cs="宋体"/>
                <w:b/>
                <w:sz w:val="18"/>
                <w:szCs w:val="21"/>
              </w:rPr>
            </w:pPr>
            <w:r>
              <w:rPr>
                <w:rFonts w:hint="eastAsia" w:ascii="宋体" w:hAnsi="宋体" w:cs="宋体"/>
                <w:b/>
                <w:sz w:val="18"/>
                <w:szCs w:val="21"/>
                <w:lang w:val="en-US" w:eastAsia="zh-CN"/>
              </w:rPr>
              <w:t xml:space="preserve">服务</w:t>
            </w:r>
            <w:r>
              <w:rPr>
                <w:rFonts w:hint="eastAsia" w:ascii="宋体" w:hAnsi="宋体" w:cs="宋体"/>
                <w:b/>
                <w:sz w:val="18"/>
                <w:szCs w:val="21"/>
              </w:rPr>
              <w:t xml:space="preserve">要求</w:t>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741"/>
              <w:ind w:firstLine="181"/>
              <w:spacing w:before="40" w:after="40" w:line="360" w:lineRule="auto"/>
              <w:rPr>
                <w:rFonts w:hint="eastAsia" w:ascii="宋体" w:hAnsi="宋体" w:cs="宋体"/>
                <w:b/>
                <w:sz w:val="18"/>
                <w:szCs w:val="21"/>
              </w:rPr>
            </w:pPr>
            <w:r>
              <w:rPr>
                <w:rFonts w:hint="eastAsia" w:ascii="宋体" w:hAnsi="宋体" w:cs="宋体"/>
                <w:b/>
                <w:sz w:val="18"/>
                <w:szCs w:val="21"/>
                <w:lang w:val="en-US" w:eastAsia="zh-CN"/>
              </w:rPr>
              <w:t xml:space="preserve">服务</w:t>
            </w:r>
            <w:r>
              <w:rPr>
                <w:rFonts w:hint="eastAsia" w:ascii="宋体" w:hAnsi="宋体" w:cs="宋体"/>
                <w:b/>
                <w:sz w:val="18"/>
                <w:szCs w:val="21"/>
              </w:rPr>
              <w:t xml:space="preserve">响应</w:t>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741"/>
              <w:jc w:val="center"/>
              <w:spacing w:before="40" w:after="40" w:line="360" w:lineRule="auto"/>
              <w:rPr>
                <w:rFonts w:hint="eastAsia" w:ascii="宋体" w:hAnsi="宋体" w:cs="宋体"/>
                <w:b/>
                <w:sz w:val="18"/>
                <w:szCs w:val="21"/>
              </w:rPr>
            </w:pPr>
            <w:r>
              <w:rPr>
                <w:rFonts w:hint="eastAsia" w:ascii="宋体" w:hAnsi="宋体" w:cs="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741"/>
              <w:jc w:val="center"/>
              <w:spacing w:before="40" w:after="40" w:line="360" w:lineRule="auto"/>
              <w:rPr>
                <w:rFonts w:hint="eastAsia" w:ascii="宋体" w:hAnsi="宋体" w:cs="宋体"/>
                <w:b/>
                <w:sz w:val="18"/>
                <w:szCs w:val="21"/>
              </w:rPr>
            </w:pPr>
            <w:r>
              <w:rPr>
                <w:rFonts w:hint="eastAsia" w:ascii="宋体" w:hAnsi="宋体" w:cs="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41"/>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41"/>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41"/>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41"/>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41"/>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41"/>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41"/>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41"/>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41"/>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41"/>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41"/>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41"/>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41"/>
              <w:spacing w:line="360" w:lineRule="auto"/>
              <w:rPr>
                <w:rFonts w:hint="eastAsia" w:ascii="宋体" w:hAnsi="宋体" w:cs="宋体"/>
                <w:u w:val="single"/>
              </w:rPr>
            </w:pPr>
            <w:r>
              <w:rPr>
                <w:rFonts w:hint="eastAsia" w:ascii="宋体" w:hAnsi="宋体" w:cs="宋体"/>
                <w:u w:val="single"/>
              </w:rPr>
            </w:r>
            <w:r/>
          </w:p>
        </w:tc>
      </w:tr>
    </w:tbl>
    <w:p>
      <w:pPr>
        <w:pStyle w:val="741"/>
        <w:ind w:firstLine="480"/>
        <w:spacing w:line="360" w:lineRule="auto"/>
        <w:rPr>
          <w:rFonts w:hint="eastAsia" w:ascii="宋体" w:hAnsi="宋体" w:cs="宋体"/>
          <w:sz w:val="24"/>
          <w:u w:val="single"/>
        </w:rPr>
      </w:pPr>
      <w:r>
        <w:rPr>
          <w:rFonts w:hint="eastAsia" w:ascii="宋体" w:hAnsi="宋体" w:cs="宋体"/>
          <w:sz w:val="24"/>
          <w:u w:val="single"/>
        </w:rPr>
      </w:r>
      <w:r/>
    </w:p>
    <w:p>
      <w:pPr>
        <w:pStyle w:val="741"/>
        <w:ind w:firstLine="480"/>
        <w:spacing w:line="360" w:lineRule="auto"/>
        <w:rPr>
          <w:rFonts w:hint="eastAsia" w:ascii="宋体" w:hAnsi="宋体" w:eastAsia="宋体" w:cs="宋体"/>
          <w:sz w:val="24"/>
          <w:u w:val="single"/>
          <w:lang w:eastAsia="zh-CN"/>
        </w:rPr>
      </w:pPr>
      <w:r>
        <w:rPr>
          <w:rFonts w:hint="eastAsia" w:ascii="宋体" w:hAnsi="宋体" w:cs="宋体"/>
          <w:sz w:val="24"/>
          <w:u w:val="single"/>
        </w:rPr>
        <w:t xml:space="preserve">注：1.按实际如实填写偏离表，如果虚假响应或简单复制招标文件提供的技术要求，将可能被视为无效的响应。</w:t>
      </w:r>
      <w:r>
        <w:rPr>
          <w:rFonts w:hint="eastAsia" w:ascii="宋体" w:hAnsi="宋体" w:cs="宋体"/>
          <w:sz w:val="24"/>
          <w:u w:val="single"/>
          <w:lang w:eastAsia="zh-CN"/>
        </w:rPr>
        <w:t xml:space="preserve">（按采购需求里面服务响应）</w:t>
      </w:r>
      <w:r/>
    </w:p>
    <w:p>
      <w:pPr>
        <w:pStyle w:val="741"/>
        <w:ind w:firstLine="482"/>
        <w:jc w:val="center"/>
        <w:spacing w:line="360" w:lineRule="auto"/>
        <w:rPr>
          <w:rFonts w:hint="eastAsia" w:ascii="宋体" w:hAnsi="宋体" w:cs="宋体"/>
          <w:b/>
          <w:bCs/>
          <w:sz w:val="24"/>
        </w:rPr>
      </w:pPr>
      <w:r>
        <w:rPr>
          <w:rFonts w:hint="eastAsia" w:ascii="宋体" w:hAnsi="宋体" w:cs="宋体"/>
          <w:b/>
          <w:bCs/>
          <w:sz w:val="24"/>
        </w:rPr>
      </w:r>
      <w:r/>
    </w:p>
    <w:p>
      <w:pPr>
        <w:pStyle w:val="2315"/>
        <w:jc w:val="center"/>
        <w:rPr>
          <w:rFonts w:hint="eastAsia" w:ascii="宋体" w:hAnsi="宋体" w:eastAsia="宋体" w:cs="宋体"/>
        </w:rPr>
        <w:outlineLvl w:val="1"/>
      </w:pPr>
      <w:r>
        <w:rPr>
          <w:rFonts w:hint="eastAsia" w:ascii="宋体" w:hAnsi="宋体" w:eastAsia="宋体" w:cs="宋体"/>
        </w:rPr>
        <w:br w:type="page" w:clear="all"/>
      </w:r>
      <w:bookmarkStart w:id="251" w:name="_Toc27351"/>
      <w:r/>
      <w:bookmarkStart w:id="252" w:name="_Toc256000083"/>
      <w:r>
        <w:rPr>
          <w:rFonts w:hint="eastAsia" w:ascii="宋体" w:hAnsi="宋体" w:eastAsia="宋体" w:cs="宋体"/>
          <w:sz w:val="32"/>
        </w:rPr>
        <w:t xml:space="preserve">三、商务部分</w:t>
      </w:r>
      <w:bookmarkEnd w:id="251"/>
      <w:r/>
      <w:bookmarkEnd w:id="252"/>
      <w:r/>
      <w:r/>
    </w:p>
    <w:p>
      <w:pPr>
        <w:pStyle w:val="2316"/>
        <w:jc w:val="center"/>
        <w:rPr>
          <w:rFonts w:hint="eastAsia" w:ascii="宋体" w:hAnsi="宋体" w:eastAsia="宋体" w:cs="宋体"/>
          <w:sz w:val="28"/>
        </w:rPr>
        <w:outlineLvl w:val="2"/>
      </w:pPr>
      <w:r/>
      <w:bookmarkStart w:id="253" w:name="_Toc256000084"/>
      <w:r/>
      <w:r/>
    </w:p>
    <w:p>
      <w:pPr>
        <w:pStyle w:val="2316"/>
        <w:jc w:val="center"/>
        <w:rPr>
          <w:rFonts w:hint="eastAsia" w:ascii="宋体" w:hAnsi="宋体" w:eastAsia="宋体" w:cs="宋体"/>
          <w:lang w:val="en-US" w:eastAsia="zh-CN"/>
        </w:rPr>
        <w:outlineLvl w:val="2"/>
      </w:pPr>
      <w:r>
        <w:rPr>
          <w:rFonts w:hint="eastAsia" w:ascii="宋体" w:hAnsi="宋体" w:eastAsia="宋体" w:cs="宋体"/>
          <w:sz w:val="28"/>
        </w:rPr>
        <w:t xml:space="preserve">(一)投标人</w:t>
      </w:r>
      <w:bookmarkEnd w:id="253"/>
      <w:r>
        <w:rPr>
          <w:rFonts w:hint="eastAsia" w:ascii="宋体" w:hAnsi="宋体" w:eastAsia="宋体" w:cs="宋体"/>
          <w:sz w:val="28"/>
          <w:lang w:val="en-US" w:eastAsia="zh-CN"/>
        </w:rPr>
        <w:t xml:space="preserve">资质</w:t>
      </w:r>
      <w:r/>
    </w:p>
    <w:p>
      <w:pPr>
        <w:pStyle w:val="2317"/>
        <w:rPr>
          <w:rFonts w:hint="eastAsia" w:ascii="宋体" w:hAnsi="宋体" w:cs="宋体"/>
        </w:rPr>
      </w:pPr>
      <w:r>
        <w:rPr>
          <w:rFonts w:hint="eastAsia" w:ascii="宋体" w:hAnsi="宋体" w:cs="宋体"/>
        </w:rPr>
        <w:t xml:space="preserve"> </w:t>
      </w:r>
      <w:r/>
    </w:p>
    <w:p>
      <w:pPr>
        <w:pStyle w:val="2318"/>
        <w:jc w:val="center"/>
        <w:rPr>
          <w:rFonts w:hint="eastAsia" w:ascii="宋体" w:hAnsi="宋体" w:eastAsia="宋体" w:cs="宋体"/>
        </w:rPr>
        <w:outlineLvl w:val="2"/>
      </w:pPr>
      <w:r>
        <w:rPr>
          <w:rFonts w:hint="eastAsia" w:ascii="宋体" w:hAnsi="宋体" w:eastAsia="宋体" w:cs="宋体"/>
        </w:rPr>
        <w:br w:type="page" w:clear="all"/>
      </w:r>
      <w:bookmarkStart w:id="254" w:name="_Toc256000085"/>
      <w:r>
        <w:rPr>
          <w:rFonts w:hint="eastAsia" w:ascii="宋体" w:hAnsi="宋体" w:eastAsia="宋体" w:cs="宋体"/>
          <w:sz w:val="28"/>
        </w:rPr>
        <w:t xml:space="preserve">(二)经验</w:t>
      </w:r>
      <w:bookmarkEnd w:id="254"/>
      <w:r/>
      <w:r/>
    </w:p>
    <w:p>
      <w:pPr>
        <w:pStyle w:val="2319"/>
        <w:rPr>
          <w:rFonts w:hint="eastAsia" w:ascii="宋体" w:hAnsi="宋体" w:cs="宋体"/>
        </w:rPr>
      </w:pPr>
      <w:r>
        <w:rPr>
          <w:rFonts w:hint="eastAsia" w:ascii="宋体" w:hAnsi="宋体" w:cs="宋体"/>
        </w:rPr>
        <w:t xml:space="preserve"> </w:t>
      </w:r>
      <w:r/>
    </w:p>
    <w:p>
      <w:pPr>
        <w:pStyle w:val="2320"/>
        <w:jc w:val="center"/>
        <w:rPr>
          <w:rFonts w:hint="eastAsia" w:ascii="宋体" w:hAnsi="宋体" w:eastAsia="宋体" w:cs="宋体"/>
        </w:rPr>
        <w:outlineLvl w:val="2"/>
      </w:pPr>
      <w:r>
        <w:rPr>
          <w:rFonts w:hint="eastAsia" w:ascii="宋体" w:hAnsi="宋体" w:eastAsia="宋体" w:cs="宋体"/>
        </w:rPr>
        <w:br w:type="page" w:clear="all"/>
      </w:r>
      <w:bookmarkStart w:id="255" w:name="_Toc256000086"/>
      <w:r>
        <w:rPr>
          <w:rFonts w:hint="eastAsia" w:ascii="宋体" w:hAnsi="宋体" w:eastAsia="宋体" w:cs="宋体"/>
          <w:sz w:val="28"/>
        </w:rPr>
        <w:t xml:space="preserve">(三)项目经理能力</w:t>
      </w:r>
      <w:bookmarkEnd w:id="255"/>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026"/>
        <w:gridCol w:w="6055"/>
      </w:tblGrid>
      <w:tr>
        <w:trPr>
          <w:jc w:val="center"/>
          <w:trHeight w:val="630"/>
        </w:trPr>
        <w:tc>
          <w:tcPr>
            <w:tcW w:w="1288" w:type="dxa"/>
            <w:vAlign w:val="center"/>
            <w:textDirection w:val="lrTb"/>
            <w:noWrap w:val="false"/>
          </w:tcPr>
          <w:p>
            <w:pPr>
              <w:pStyle w:val="232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p>
        </w:tc>
      </w:tr>
      <w:tr>
        <w:trPr>
          <w:cantSplit/>
          <w:jc w:val="center"/>
          <w:trHeight w:val="630"/>
        </w:trPr>
        <w:tc>
          <w:tcPr>
            <w:tcW w:w="1288" w:type="dxa"/>
            <w:vAlign w:val="center"/>
            <w:textDirection w:val="lrTb"/>
            <w:noWrap w:val="false"/>
          </w:tcPr>
          <w:p>
            <w:pPr>
              <w:pStyle w:val="232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21"/>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p>
        </w:tc>
        <w:tc>
          <w:tcPr>
            <w:tcW w:w="91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jc w:val="center"/>
          <w:trHeight w:val="1435"/>
        </w:trPr>
        <w:tc>
          <w:tcPr>
            <w:tcW w:w="1288" w:type="dxa"/>
            <w:vAlign w:val="center"/>
            <w:textDirection w:val="lrTb"/>
            <w:noWrap w:val="false"/>
          </w:tcPr>
          <w:p>
            <w:pPr>
              <w:pStyle w:val="232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p>
        </w:tc>
        <w:tc>
          <w:tcPr>
            <w:gridSpan w:val="2"/>
            <w:tcW w:w="6327" w:type="dxa"/>
            <w:vAlign w:val="center"/>
            <w:textDirection w:val="lrTb"/>
            <w:noWrap w:val="false"/>
          </w:tcPr>
          <w:p>
            <w:pPr>
              <w:pStyle w:val="232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32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32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p>
    <w:p>
      <w:pPr>
        <w:pStyle w:val="232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p>
    <w:p>
      <w:pPr>
        <w:pStyle w:val="232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w:t>
      </w:r>
      <w:r>
        <w:rPr>
          <w:rFonts w:hint="eastAsia" w:ascii="宋体" w:hAnsi="宋体" w:cs="宋体"/>
          <w:bCs/>
          <w:color w:val="000000"/>
          <w:sz w:val="24"/>
          <w:szCs w:val="24"/>
          <w:u w:val="single"/>
          <w:lang w:eastAsia="zh-CN"/>
        </w:rPr>
        <w:t xml:space="preserve">任意</w:t>
      </w:r>
      <w:r>
        <w:rPr>
          <w:rFonts w:hint="eastAsia" w:ascii="宋体" w:hAnsi="宋体" w:cs="宋体"/>
          <w:bCs/>
          <w:color w:val="000000"/>
          <w:sz w:val="24"/>
          <w:szCs w:val="24"/>
          <w:u w:val="single"/>
        </w:rPr>
        <w:t xml:space="preserve">一个月）投标人为其缴纳社会保险的证明材料。</w:t>
      </w:r>
      <w:r/>
    </w:p>
    <w:p>
      <w:pPr>
        <w:pStyle w:val="2321"/>
        <w:rPr>
          <w:rFonts w:hint="eastAsia" w:ascii="宋体" w:hAnsi="宋体" w:cs="宋体"/>
        </w:rPr>
      </w:pPr>
      <w:r>
        <w:rPr>
          <w:rFonts w:hint="eastAsia" w:ascii="宋体" w:hAnsi="宋体" w:cs="宋体"/>
        </w:rPr>
        <w:t xml:space="preserve"> </w:t>
      </w:r>
      <w:r/>
    </w:p>
    <w:p>
      <w:pPr>
        <w:pStyle w:val="2322"/>
        <w:numPr>
          <w:ilvl w:val="0"/>
          <w:numId w:val="3"/>
        </w:numPr>
        <w:ind w:left="0" w:firstLine="0"/>
        <w:jc w:val="center"/>
        <w:rPr>
          <w:rFonts w:hint="eastAsia" w:ascii="宋体" w:hAnsi="宋体" w:eastAsia="宋体" w:cs="宋体"/>
          <w:sz w:val="28"/>
        </w:rPr>
        <w:outlineLvl w:val="2"/>
      </w:pPr>
      <w:r>
        <w:rPr>
          <w:rFonts w:hint="eastAsia" w:ascii="宋体" w:hAnsi="宋体" w:eastAsia="宋体" w:cs="宋体"/>
        </w:rPr>
        <w:br w:type="page" w:clear="all"/>
      </w:r>
      <w:bookmarkStart w:id="256" w:name="_Toc256000087"/>
      <w:r>
        <w:rPr>
          <w:rFonts w:hint="eastAsia" w:ascii="宋体" w:hAnsi="宋体" w:eastAsia="宋体" w:cs="宋体"/>
          <w:sz w:val="28"/>
        </w:rPr>
        <w:t xml:space="preserve">项目实施成员能力</w:t>
      </w:r>
      <w:bookmarkEnd w:id="256"/>
      <w:r/>
      <w:r/>
    </w:p>
    <w:p>
      <w:pPr>
        <w:pStyle w:val="2322"/>
        <w:numPr>
          <w:ilvl w:val="0"/>
          <w:numId w:val="0"/>
        </w:numPr>
        <w:jc w:val="both"/>
        <w:rPr>
          <w:rFonts w:hint="eastAsia" w:ascii="宋体" w:hAnsi="宋体" w:eastAsia="宋体" w:cs="宋体"/>
          <w:sz w:val="28"/>
        </w:rPr>
        <w:outlineLvl w:val="2"/>
      </w:pPr>
      <w:r>
        <w:rPr>
          <w:rFonts w:hint="eastAsia" w:ascii="宋体" w:hAnsi="宋体" w:eastAsia="宋体" w:cs="宋体"/>
          <w:sz w:val="28"/>
        </w:rPr>
      </w:r>
      <w:r/>
    </w:p>
    <w:tbl>
      <w:tblPr>
        <w:tblStyle w:val="7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vAlign w:val="top"/>
            <w:textDirection w:val="lrTb"/>
            <w:noWrap w:val="false"/>
          </w:tcPr>
          <w:p>
            <w:pPr>
              <w:pStyle w:val="232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tcW w:w="479" w:type="dxa"/>
            <w:vAlign w:val="top"/>
            <w:textDirection w:val="lrTb"/>
            <w:noWrap w:val="false"/>
          </w:tcPr>
          <w:p>
            <w:pPr>
              <w:pStyle w:val="232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p>
        </w:tc>
        <w:tc>
          <w:tcPr>
            <w:tcW w:w="822" w:type="dxa"/>
            <w:vAlign w:val="top"/>
            <w:textDirection w:val="lrTb"/>
            <w:noWrap w:val="false"/>
          </w:tcPr>
          <w:p>
            <w:pPr>
              <w:pStyle w:val="232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p>
        </w:tc>
        <w:tc>
          <w:tcPr>
            <w:tcW w:w="753" w:type="dxa"/>
            <w:vAlign w:val="top"/>
            <w:textDirection w:val="lrTb"/>
            <w:noWrap w:val="false"/>
          </w:tcPr>
          <w:p>
            <w:pPr>
              <w:pStyle w:val="232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p>
        </w:tc>
        <w:tc>
          <w:tcPr>
            <w:tcW w:w="1028" w:type="dxa"/>
            <w:vAlign w:val="top"/>
            <w:textDirection w:val="lrTb"/>
            <w:noWrap w:val="false"/>
          </w:tcPr>
          <w:p>
            <w:pPr>
              <w:pStyle w:val="232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p>
        </w:tc>
        <w:tc>
          <w:tcPr>
            <w:tcW w:w="1027" w:type="dxa"/>
            <w:vAlign w:val="top"/>
            <w:textDirection w:val="lrTb"/>
            <w:noWrap w:val="false"/>
          </w:tcPr>
          <w:p>
            <w:pPr>
              <w:pStyle w:val="232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p>
        </w:tc>
        <w:tc>
          <w:tcPr>
            <w:tcW w:w="479" w:type="dxa"/>
            <w:vAlign w:val="top"/>
            <w:textDirection w:val="lrTb"/>
            <w:noWrap w:val="false"/>
          </w:tcPr>
          <w:p>
            <w:pPr>
              <w:pStyle w:val="232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p>
        </w:tc>
      </w:tr>
      <w:tr>
        <w:trPr/>
        <w:tc>
          <w:tcPr>
            <w:tcW w:w="411"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32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p>
    <w:p>
      <w:pPr>
        <w:pStyle w:val="232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p>
    <w:p>
      <w:pPr>
        <w:pStyle w:val="232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w:t>
      </w:r>
      <w:r>
        <w:rPr>
          <w:rFonts w:hint="eastAsia" w:ascii="宋体" w:hAnsi="宋体" w:cs="宋体"/>
          <w:color w:val="000000"/>
          <w:sz w:val="24"/>
          <w:szCs w:val="24"/>
          <w:u w:val="single"/>
          <w:lang w:eastAsia="zh-CN"/>
        </w:rPr>
        <w:t xml:space="preserve">任意</w:t>
      </w:r>
      <w:r>
        <w:rPr>
          <w:rFonts w:hint="eastAsia" w:ascii="宋体" w:hAnsi="宋体" w:cs="宋体"/>
          <w:color w:val="000000"/>
          <w:sz w:val="24"/>
          <w:szCs w:val="24"/>
          <w:u w:val="single"/>
        </w:rPr>
        <w:t xml:space="preserve">一个月）投标人为其缴纳社会保险的证明材料。</w:t>
      </w:r>
      <w:r/>
    </w:p>
    <w:p>
      <w:pPr>
        <w:pStyle w:val="232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p>
    <w:p>
      <w:pPr>
        <w:pStyle w:val="2323"/>
        <w:rPr>
          <w:rFonts w:hint="eastAsia" w:ascii="宋体" w:hAnsi="宋体" w:cs="宋体"/>
        </w:rPr>
      </w:pPr>
      <w:r>
        <w:rPr>
          <w:rFonts w:hint="eastAsia" w:ascii="宋体" w:hAnsi="宋体" w:cs="宋体"/>
        </w:rPr>
        <w:t xml:space="preserve"> </w:t>
      </w:r>
      <w:r/>
    </w:p>
    <w:p>
      <w:pPr>
        <w:pStyle w:val="2324"/>
        <w:jc w:val="center"/>
        <w:rPr>
          <w:rFonts w:hint="eastAsia" w:ascii="宋体" w:hAnsi="宋体" w:eastAsia="宋体" w:cs="宋体"/>
        </w:rPr>
        <w:outlineLvl w:val="2"/>
      </w:pPr>
      <w:r>
        <w:rPr>
          <w:rFonts w:hint="eastAsia" w:ascii="宋体" w:hAnsi="宋体" w:eastAsia="宋体" w:cs="宋体"/>
        </w:rPr>
        <w:br w:type="page" w:clear="all"/>
      </w:r>
      <w:bookmarkStart w:id="257" w:name="_Toc256000088"/>
      <w:r>
        <w:rPr>
          <w:rFonts w:hint="eastAsia" w:ascii="宋体" w:hAnsi="宋体" w:eastAsia="宋体" w:cs="宋体"/>
          <w:sz w:val="28"/>
        </w:rPr>
        <w:t xml:space="preserve">(五)诚实守信记录</w:t>
      </w:r>
      <w:bookmarkEnd w:id="257"/>
      <w:r/>
      <w:r/>
    </w:p>
    <w:p>
      <w:pPr>
        <w:pStyle w:val="2325"/>
        <w:rPr>
          <w:rFonts w:hint="eastAsia" w:ascii="宋体" w:hAnsi="宋体" w:cs="宋体"/>
        </w:rPr>
      </w:pPr>
      <w:r>
        <w:rPr>
          <w:rFonts w:hint="eastAsia" w:ascii="宋体" w:hAnsi="宋体" w:cs="宋体"/>
        </w:rPr>
        <w:t xml:space="preserve"> </w:t>
      </w:r>
      <w:r/>
    </w:p>
    <w:p>
      <w:pPr>
        <w:pStyle w:val="2326"/>
        <w:numPr>
          <w:ilvl w:val="0"/>
          <w:numId w:val="4"/>
        </w:numPr>
        <w:jc w:val="center"/>
        <w:spacing w:line="360" w:lineRule="auto"/>
        <w:rPr>
          <w:rFonts w:hint="eastAsia" w:ascii="宋体" w:hAnsi="宋体" w:eastAsia="宋体" w:cs="宋体"/>
          <w:sz w:val="28"/>
        </w:rPr>
        <w:outlineLvl w:val="2"/>
      </w:pPr>
      <w:r>
        <w:rPr>
          <w:rFonts w:hint="eastAsia" w:ascii="宋体" w:hAnsi="宋体" w:eastAsia="宋体" w:cs="宋体"/>
        </w:rPr>
        <w:br w:type="page" w:clear="all"/>
      </w:r>
      <w:bookmarkStart w:id="258" w:name="_Toc256000089"/>
      <w:r>
        <w:rPr>
          <w:rFonts w:hint="eastAsia" w:ascii="宋体" w:hAnsi="宋体" w:eastAsia="宋体" w:cs="宋体"/>
          <w:sz w:val="28"/>
        </w:rPr>
        <w:t xml:space="preserve">开标一览表</w:t>
      </w:r>
      <w:bookmarkEnd w:id="258"/>
      <w:r/>
      <w:r/>
    </w:p>
    <w:p>
      <w:pPr>
        <w:pStyle w:val="2326"/>
        <w:numPr>
          <w:ilvl w:val="0"/>
          <w:numId w:val="0"/>
        </w:numPr>
        <w:jc w:val="center"/>
        <w:spacing w:line="360" w:lineRule="auto"/>
        <w:rPr>
          <w:rFonts w:hint="eastAsia" w:ascii="宋体" w:hAnsi="宋体" w:eastAsia="宋体" w:cs="宋体"/>
          <w:lang w:val="en-US" w:eastAsia="zh-CN"/>
        </w:rPr>
        <w:outlineLvl w:val="2"/>
      </w:pPr>
      <w:r>
        <w:rPr>
          <w:rFonts w:hint="eastAsia" w:ascii="宋体" w:hAnsi="宋体" w:eastAsia="宋体" w:cs="宋体"/>
        </w:rPr>
        <w:t xml:space="preserve">﻿ </w:t>
      </w:r>
      <w:r>
        <w:rPr>
          <w:rFonts w:hint="eastAsia" w:ascii="宋体" w:hAnsi="宋体" w:eastAsia="宋体" w:cs="宋体"/>
          <w:lang w:val="en-US" w:eastAsia="zh-CN"/>
        </w:rPr>
        <w:t xml:space="preserve">             </w:t>
      </w:r>
      <w:r/>
    </w:p>
    <w:p>
      <w:pPr>
        <w:pStyle w:val="2326"/>
        <w:numPr>
          <w:ilvl w:val="0"/>
          <w:numId w:val="0"/>
        </w:numPr>
        <w:jc w:val="center"/>
        <w:spacing w:line="360" w:lineRule="auto"/>
        <w:rPr>
          <w:rFonts w:hint="eastAsia" w:ascii="宋体" w:hAnsi="宋体" w:eastAsia="宋体" w:cs="宋体"/>
          <w:sz w:val="28"/>
        </w:rPr>
        <w:outlineLvl w:val="2"/>
      </w:pPr>
      <w:r>
        <w:rPr>
          <w:rFonts w:hint="eastAsia" w:ascii="宋体" w:hAnsi="宋体" w:eastAsia="宋体" w:cs="宋体"/>
          <w:sz w:val="28"/>
          <w:lang w:val="en-US" w:eastAsia="zh-CN"/>
        </w:rPr>
        <w:t xml:space="preserve"> </w:t>
      </w:r>
      <w:r>
        <w:rPr>
          <w:rFonts w:hint="eastAsia" w:ascii="宋体" w:hAnsi="宋体" w:eastAsia="宋体" w:cs="宋体"/>
          <w:b/>
          <w:bCs/>
          <w:sz w:val="28"/>
          <w:lang w:val="en-US" w:eastAsia="zh-CN"/>
        </w:rPr>
        <w:t xml:space="preserve">标段  </w:t>
      </w:r>
      <w:r>
        <w:rPr>
          <w:rFonts w:hint="eastAsia" w:ascii="宋体" w:hAnsi="宋体" w:eastAsia="宋体" w:cs="宋体"/>
          <w:sz w:val="28"/>
          <w:u w:val="single"/>
          <w:lang w:val="en-US" w:eastAsia="zh-CN"/>
        </w:rPr>
        <w:t xml:space="preserve">      </w:t>
      </w:r>
      <w:r>
        <w:rPr>
          <w:rFonts w:hint="eastAsia" w:ascii="宋体" w:hAnsi="宋体" w:eastAsia="宋体" w:cs="宋体"/>
          <w:sz w:val="28"/>
          <w:lang w:val="en-US" w:eastAsia="zh-CN"/>
        </w:rPr>
        <w:t xml:space="preserve">  </w:t>
      </w:r>
      <w:r>
        <w:rPr>
          <w:rFonts w:hint="eastAsia" w:ascii="宋体" w:hAnsi="宋体" w:eastAsia="宋体" w:cs="宋体"/>
          <w:sz w:val="28"/>
        </w:rPr>
        <w:t xml:space="preserve">开  标 一 览  表</w:t>
      </w:r>
      <w:r/>
    </w:p>
    <w:p>
      <w:pPr>
        <w:pStyle w:val="2327"/>
        <w:spacing w:before="240" w:after="240"/>
        <w:rPr>
          <w:rFonts w:hint="eastAsia" w:ascii="宋体" w:hAnsi="宋体" w:eastAsia="宋体" w:cs="宋体"/>
        </w:rPr>
      </w:pPr>
      <w:r>
        <w:rPr>
          <w:rFonts w:hint="eastAsia" w:ascii="宋体" w:hAnsi="宋体" w:eastAsia="宋体" w:cs="宋体"/>
        </w:rPr>
        <w:t xml:space="preserve">单位名称（加盖公章）：    </w:t>
      </w:r>
      <w:r/>
    </w:p>
    <w:tbl>
      <w:tblPr>
        <w:tblStyle w:val="709"/>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27"/>
              <w:jc w:val="center"/>
              <w:rPr>
                <w:rFonts w:hint="eastAsia" w:ascii="宋体" w:hAnsi="宋体" w:eastAsia="宋体" w:cs="宋体"/>
              </w:rPr>
            </w:pPr>
            <w:r>
              <w:rPr>
                <w:rFonts w:hint="eastAsia" w:ascii="宋体" w:hAnsi="宋体" w:eastAsia="宋体" w:cs="宋体"/>
              </w:rPr>
              <w:t xml:space="preserve">标题 </w:t>
            </w:r>
            <w:r/>
          </w:p>
        </w:tc>
        <w:tc>
          <w:tcPr>
            <w:tcMar>
              <w:left w:w="0" w:type="dxa"/>
              <w:top w:w="0" w:type="dxa"/>
              <w:right w:w="0" w:type="dxa"/>
              <w:bottom w:w="0" w:type="dxa"/>
            </w:tcMar>
            <w:tcW w:w="4493" w:type="dxa"/>
            <w:vAlign w:val="center"/>
            <w:textDirection w:val="lrTb"/>
            <w:noWrap w:val="false"/>
          </w:tcPr>
          <w:p>
            <w:pPr>
              <w:pStyle w:val="2327"/>
              <w:jc w:val="center"/>
              <w:rPr>
                <w:rFonts w:hint="eastAsia" w:ascii="宋体" w:hAnsi="宋体" w:eastAsia="宋体" w:cs="宋体"/>
              </w:rPr>
            </w:pPr>
            <w:r>
              <w:rPr>
                <w:rFonts w:hint="eastAsia" w:ascii="宋体" w:hAnsi="宋体" w:eastAsia="宋体" w:cs="宋体"/>
              </w:rPr>
              <w:t xml:space="preserve">内容</w:t>
            </w:r>
            <w:r/>
          </w:p>
        </w:tc>
      </w:tr>
      <w:tr>
        <w:trPr>
          <w:trHeight w:val="900"/>
        </w:trPr>
        <w:tc>
          <w:tcPr>
            <w:tcMar>
              <w:left w:w="0" w:type="dxa"/>
              <w:top w:w="0" w:type="dxa"/>
              <w:right w:w="0" w:type="dxa"/>
              <w:bottom w:w="0" w:type="dxa"/>
            </w:tcMar>
            <w:tcW w:w="4492" w:type="dxa"/>
            <w:vAlign w:val="center"/>
            <w:textDirection w:val="lrTb"/>
            <w:noWrap w:val="false"/>
          </w:tcPr>
          <w:p>
            <w:pPr>
              <w:pStyle w:val="2327"/>
              <w:jc w:val="center"/>
              <w:rPr>
                <w:rFonts w:hint="default" w:ascii="宋体" w:hAnsi="宋体" w:eastAsia="宋体" w:cs="宋体"/>
                <w:lang w:val="en-US" w:eastAsia="zh-CN"/>
              </w:rPr>
            </w:pPr>
            <w:r>
              <w:rPr>
                <w:rFonts w:hint="eastAsia" w:ascii="宋体" w:hAnsi="宋体" w:eastAsia="宋体" w:cs="宋体"/>
                <w:lang w:val="en-US" w:eastAsia="zh-CN"/>
              </w:rPr>
              <w:t xml:space="preserve">标段</w:t>
            </w:r>
            <w:r/>
          </w:p>
        </w:tc>
        <w:tc>
          <w:tcPr>
            <w:tcMar>
              <w:left w:w="0" w:type="dxa"/>
              <w:top w:w="0" w:type="dxa"/>
              <w:right w:w="0" w:type="dxa"/>
              <w:bottom w:w="0" w:type="dxa"/>
            </w:tcMar>
            <w:tcW w:w="4493" w:type="dxa"/>
            <w:vAlign w:val="center"/>
            <w:textDirection w:val="lrTb"/>
            <w:noWrap w:val="false"/>
          </w:tcPr>
          <w:p>
            <w:pPr>
              <w:pStyle w:val="2327"/>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4492" w:type="dxa"/>
            <w:vAlign w:val="center"/>
            <w:textDirection w:val="lrTb"/>
            <w:noWrap w:val="false"/>
          </w:tcPr>
          <w:p>
            <w:pPr>
              <w:pStyle w:val="2327"/>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p>
        </w:tc>
        <w:tc>
          <w:tcPr>
            <w:tcMar>
              <w:left w:w="0" w:type="dxa"/>
              <w:top w:w="0" w:type="dxa"/>
              <w:right w:w="0" w:type="dxa"/>
              <w:bottom w:w="0" w:type="dxa"/>
            </w:tcMar>
            <w:tcW w:w="4493" w:type="dxa"/>
            <w:vAlign w:val="center"/>
            <w:textDirection w:val="lrTb"/>
            <w:noWrap w:val="false"/>
          </w:tcPr>
          <w:p>
            <w:pPr>
              <w:pStyle w:val="2327"/>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4492" w:type="dxa"/>
            <w:vAlign w:val="center"/>
            <w:textDirection w:val="lrTb"/>
            <w:noWrap w:val="false"/>
          </w:tcPr>
          <w:p>
            <w:pPr>
              <w:pStyle w:val="2327"/>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p>
        </w:tc>
        <w:tc>
          <w:tcPr>
            <w:tcMar>
              <w:left w:w="0" w:type="dxa"/>
              <w:top w:w="0" w:type="dxa"/>
              <w:right w:w="0" w:type="dxa"/>
              <w:bottom w:w="0" w:type="dxa"/>
            </w:tcMar>
            <w:tcW w:w="4493" w:type="dxa"/>
            <w:vAlign w:val="center"/>
            <w:textDirection w:val="lrTb"/>
            <w:noWrap w:val="false"/>
          </w:tcPr>
          <w:p>
            <w:pPr>
              <w:pStyle w:val="2327"/>
              <w:jc w:val="center"/>
              <w:rPr>
                <w:rFonts w:hint="default" w:ascii="宋体" w:hAnsi="宋体" w:eastAsia="宋体" w:cs="宋体"/>
                <w:lang w:val="en-US" w:eastAsia="zh-CN"/>
              </w:rPr>
            </w:pPr>
            <w:r>
              <w:rPr>
                <w:rFonts w:hint="eastAsia" w:ascii="宋体" w:hAnsi="宋体" w:eastAsia="宋体" w:cs="宋体"/>
                <w:lang w:val="en-US" w:eastAsia="zh-CN"/>
              </w:rPr>
              <w:t xml:space="preserve">元/（二年总价）</w:t>
            </w:r>
            <w:r/>
          </w:p>
        </w:tc>
      </w:tr>
      <w:tr>
        <w:trPr>
          <w:trHeight w:val="900"/>
        </w:trPr>
        <w:tc>
          <w:tcPr>
            <w:tcMar>
              <w:left w:w="0" w:type="dxa"/>
              <w:top w:w="0" w:type="dxa"/>
              <w:right w:w="0" w:type="dxa"/>
              <w:bottom w:w="0" w:type="dxa"/>
            </w:tcMar>
            <w:tcW w:w="4492" w:type="dxa"/>
            <w:vAlign w:val="center"/>
            <w:textDirection w:val="lrTb"/>
            <w:noWrap w:val="false"/>
          </w:tcPr>
          <w:p>
            <w:pPr>
              <w:pStyle w:val="2327"/>
              <w:jc w:val="center"/>
              <w:rPr>
                <w:rFonts w:hint="eastAsia" w:ascii="宋体" w:hAnsi="宋体" w:eastAsia="宋体" w:cs="宋体"/>
              </w:rPr>
            </w:pPr>
            <w:r>
              <w:rPr>
                <w:rFonts w:hint="eastAsia" w:ascii="宋体" w:hAnsi="宋体" w:eastAsia="宋体" w:cs="宋体"/>
              </w:rPr>
              <w:t xml:space="preserve">服务期</w:t>
            </w:r>
            <w:r/>
          </w:p>
        </w:tc>
        <w:tc>
          <w:tcPr>
            <w:tcMar>
              <w:left w:w="0" w:type="dxa"/>
              <w:top w:w="0" w:type="dxa"/>
              <w:right w:w="0" w:type="dxa"/>
              <w:bottom w:w="0" w:type="dxa"/>
            </w:tcMar>
            <w:tcW w:w="4493" w:type="dxa"/>
            <w:vAlign w:val="center"/>
            <w:textDirection w:val="lrTb"/>
            <w:noWrap w:val="false"/>
          </w:tcPr>
          <w:p>
            <w:pPr>
              <w:pStyle w:val="2327"/>
              <w:jc w:val="center"/>
              <w:rPr>
                <w:rFonts w:hint="eastAsia" w:ascii="宋体" w:hAnsi="宋体" w:eastAsia="宋体" w:cs="宋体"/>
              </w:rPr>
            </w:pPr>
            <w:r>
              <w:rPr>
                <w:rFonts w:hint="eastAsia" w:ascii="宋体" w:hAnsi="宋体" w:eastAsia="宋体" w:cs="宋体"/>
              </w:rPr>
            </w:r>
            <w:r/>
          </w:p>
        </w:tc>
      </w:tr>
    </w:tbl>
    <w:p>
      <w:pPr>
        <w:pStyle w:val="2327"/>
        <w:spacing w:before="240" w:after="240"/>
        <w:rPr>
          <w:rFonts w:hint="eastAsia" w:ascii="宋体" w:hAnsi="宋体" w:eastAsia="宋体" w:cs="宋体"/>
        </w:rPr>
      </w:pPr>
      <w:r>
        <w:rPr>
          <w:rFonts w:hint="eastAsia" w:ascii="宋体" w:hAnsi="宋体" w:eastAsia="宋体" w:cs="宋体"/>
        </w:rPr>
        <w:t xml:space="preserve"> </w:t>
      </w:r>
      <w:r/>
    </w:p>
    <w:p>
      <w:pPr>
        <w:pStyle w:val="2327"/>
        <w:spacing w:before="240" w:after="240"/>
        <w:rPr>
          <w:rFonts w:hint="eastAsia" w:ascii="宋体" w:hAnsi="宋体" w:eastAsia="宋体" w:cs="宋体"/>
        </w:rPr>
      </w:pPr>
      <w:r>
        <w:rPr>
          <w:rFonts w:hint="eastAsia" w:ascii="宋体" w:hAnsi="宋体" w:eastAsia="宋体" w:cs="宋体"/>
        </w:rPr>
        <w:t xml:space="preserve">   </w:t>
      </w:r>
      <w:r/>
    </w:p>
    <w:p>
      <w:pPr>
        <w:pStyle w:val="2327"/>
        <w:ind w:firstLine="2000"/>
        <w:spacing w:before="240" w:after="240"/>
        <w:rPr>
          <w:rFonts w:hint="eastAsia" w:ascii="宋体" w:hAnsi="宋体" w:eastAsia="宋体" w:cs="宋体"/>
        </w:rPr>
      </w:pPr>
      <w:r>
        <w:rPr>
          <w:rFonts w:hint="eastAsia" w:ascii="宋体" w:hAnsi="宋体" w:eastAsia="宋体" w:cs="宋体"/>
        </w:rPr>
        <w:t xml:space="preserve"> </w:t>
      </w:r>
      <w:r/>
    </w:p>
    <w:p>
      <w:pPr>
        <w:pStyle w:val="2327"/>
        <w:spacing w:before="240" w:after="240"/>
        <w:rPr>
          <w:rFonts w:hint="eastAsia" w:ascii="宋体" w:hAnsi="宋体" w:eastAsia="宋体" w:cs="宋体"/>
        </w:rPr>
      </w:pPr>
      <w:r>
        <w:rPr>
          <w:rFonts w:hint="eastAsia" w:ascii="宋体" w:hAnsi="宋体" w:eastAsia="宋体" w:cs="宋体"/>
        </w:rPr>
        <w:t xml:space="preserve">法定代表人签章：   </w:t>
      </w:r>
      <w:r/>
    </w:p>
    <w:p>
      <w:pPr>
        <w:pStyle w:val="2327"/>
        <w:spacing w:before="240" w:after="240"/>
        <w:rPr>
          <w:rFonts w:hint="eastAsia"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rPr>
        <w:t xml:space="preserve">日　　期：   </w:t>
      </w:r>
      <w:r/>
    </w:p>
    <w:p>
      <w:pPr>
        <w:pStyle w:val="2327"/>
        <w:ind w:firstLine="1200"/>
        <w:spacing w:before="240" w:after="240"/>
        <w:rPr>
          <w:rFonts w:hint="default" w:ascii="宋体" w:hAnsi="宋体" w:eastAsia="宋体" w:cs="宋体"/>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lang w:eastAsia="zh-CN"/>
        </w:rPr>
        <w:t xml:space="preserve">报价明细表</w:t>
      </w:r>
      <w:r>
        <w:rPr>
          <w:rFonts w:hint="eastAsia" w:ascii="宋体" w:hAnsi="宋体" w:eastAsia="宋体" w:cs="宋体"/>
          <w:lang w:val="en-US" w:eastAsia="zh-CN"/>
        </w:rPr>
        <w:t xml:space="preserve">  （格式自拟）</w:t>
      </w:r>
      <w:r/>
    </w:p>
    <w:p>
      <w:pPr>
        <w:pStyle w:val="2327"/>
        <w:spacing w:before="240" w:after="240"/>
        <w:rPr>
          <w:rFonts w:hint="eastAsia" w:ascii="宋体" w:hAnsi="宋体" w:eastAsia="宋体" w:cs="宋体"/>
          <w:sz w:val="32"/>
        </w:rPr>
      </w:pPr>
      <w:r>
        <w:rPr>
          <w:rFonts w:hint="eastAsia" w:ascii="宋体" w:hAnsi="宋体" w:eastAsia="宋体" w:cs="宋体"/>
        </w:rPr>
        <w:t xml:space="preserve"> </w:t>
      </w:r>
      <w:bookmarkStart w:id="259" w:name="_Toc256000091"/>
      <w:r/>
      <w:bookmarkEnd w:id="259"/>
      <w:r/>
      <w:bookmarkStart w:id="260" w:name="_Toc1896"/>
      <w:r/>
      <w:bookmarkEnd w:id="260"/>
      <w:r/>
      <w:r/>
    </w:p>
    <w:p>
      <w:pPr>
        <w:pStyle w:val="2330"/>
        <w:numPr>
          <w:ilvl w:val="0"/>
          <w:numId w:val="5"/>
        </w:numPr>
        <w:ind w:left="510" w:hanging="510"/>
        <w:jc w:val="center"/>
        <w:rPr>
          <w:rFonts w:hint="eastAsia" w:ascii="宋体" w:hAnsi="宋体" w:eastAsia="宋体" w:cs="宋体"/>
          <w:sz w:val="32"/>
          <w:lang w:eastAsia="zh-CN"/>
        </w:rPr>
        <w:outlineLvl w:val="1"/>
      </w:pPr>
      <w:r/>
      <w:bookmarkStart w:id="261" w:name="_Toc256000092"/>
      <w:r>
        <w:rPr>
          <w:rFonts w:hint="eastAsia" w:ascii="宋体" w:hAnsi="宋体" w:eastAsia="宋体" w:cs="宋体"/>
          <w:sz w:val="32"/>
          <w:lang w:eastAsia="zh-CN"/>
        </w:rPr>
        <w:t xml:space="preserve">其它部分</w:t>
      </w:r>
      <w:r/>
    </w:p>
    <w:p>
      <w:pPr>
        <w:pStyle w:val="2330"/>
        <w:numPr>
          <w:ilvl w:val="0"/>
          <w:numId w:val="0"/>
        </w:numPr>
        <w:jc w:val="both"/>
        <w:rPr>
          <w:rFonts w:hint="eastAsia" w:ascii="宋体" w:hAnsi="宋体" w:eastAsia="宋体" w:cs="宋体"/>
          <w:sz w:val="32"/>
          <w:lang w:eastAsia="zh-CN"/>
        </w:rPr>
        <w:outlineLvl w:val="1"/>
      </w:pPr>
      <w:r>
        <w:rPr>
          <w:rFonts w:hint="eastAsia" w:ascii="宋体" w:hAnsi="宋体" w:eastAsia="宋体" w:cs="宋体"/>
          <w:sz w:val="32"/>
          <w:lang w:eastAsia="zh-CN"/>
        </w:rPr>
      </w:r>
      <w:r/>
    </w:p>
    <w:p>
      <w:pPr>
        <w:pStyle w:val="2331"/>
        <w:numPr>
          <w:ilvl w:val="0"/>
          <w:numId w:val="6"/>
        </w:numPr>
        <w:jc w:val="center"/>
        <w:rPr>
          <w:rFonts w:hint="eastAsia" w:ascii="宋体" w:hAnsi="宋体" w:eastAsia="宋体" w:cs="宋体"/>
          <w:sz w:val="28"/>
        </w:rPr>
        <w:outlineLvl w:val="2"/>
      </w:pPr>
      <w:r>
        <w:rPr>
          <w:rFonts w:hint="eastAsia" w:ascii="宋体" w:hAnsi="宋体" w:eastAsia="宋体" w:cs="宋体"/>
          <w:sz w:val="28"/>
        </w:rPr>
        <w:t xml:space="preserve">中小企业声明函</w:t>
      </w:r>
      <w:bookmarkEnd w:id="261"/>
      <w:r/>
      <w:r/>
    </w:p>
    <w:p>
      <w:pPr>
        <w:pStyle w:val="2331"/>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t xml:space="preserve">本公司（联合体）郑重声明，根据《政府采购促进中小企业发展管理办法》（财库﹝2020﹞46 号）的规定，本公司 （联合体）参加</w:t>
      </w:r>
      <w:r>
        <w:rPr>
          <w:rFonts w:hint="eastAsia" w:ascii="宋体" w:hAnsi="宋体" w:cs="宋体"/>
          <w:color w:val="000000"/>
          <w:sz w:val="28"/>
          <w:u w:val="single"/>
        </w:rPr>
        <w:t xml:space="preserve">（单位名称）</w:t>
      </w:r>
      <w:r>
        <w:rPr>
          <w:rFonts w:hint="eastAsia" w:ascii="宋体" w:hAnsi="宋体" w:cs="宋体"/>
          <w:color w:val="000000"/>
          <w:sz w:val="28"/>
        </w:rPr>
        <w:t xml:space="preserve">的</w:t>
      </w:r>
      <w:r>
        <w:rPr>
          <w:rFonts w:hint="eastAsia" w:ascii="宋体" w:hAnsi="宋体" w:cs="宋体"/>
          <w:color w:val="000000"/>
          <w:sz w:val="28"/>
          <w:u w:val="single"/>
        </w:rPr>
        <w:t xml:space="preserve">（项目名称）</w:t>
      </w:r>
      <w:r>
        <w:rPr>
          <w:rFonts w:hint="eastAsia" w:ascii="宋体" w:hAnsi="宋体" w:cs="宋体"/>
          <w:color w:val="000000"/>
          <w:sz w:val="28"/>
        </w:rPr>
        <w:t xml:space="preserve">采购活动，服务全部由符合政策要求的中小企业承接。相关企业（含联合体中的中小企业、签订分包意向协议的中小企业）的具体情况如下：</w:t>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t xml:space="preserve"> 1.</w:t>
      </w:r>
      <w:r>
        <w:rPr>
          <w:rFonts w:hint="eastAsia" w:ascii="宋体" w:hAnsi="宋体" w:cs="宋体"/>
          <w:color w:val="000000"/>
          <w:sz w:val="28"/>
          <w:u w:val="single"/>
        </w:rPr>
        <w:t xml:space="preserve"> （标的名称） </w:t>
      </w:r>
      <w:r>
        <w:rPr>
          <w:rFonts w:hint="eastAsia" w:ascii="宋体" w:hAnsi="宋体" w:cs="宋体"/>
          <w:color w:val="000000"/>
          <w:sz w:val="28"/>
        </w:rPr>
        <w:t xml:space="preserve">，属于</w:t>
      </w:r>
      <w:r>
        <w:rPr>
          <w:rFonts w:hint="eastAsia" w:ascii="宋体" w:hAnsi="宋体" w:cs="宋体"/>
          <w:color w:val="000000"/>
          <w:sz w:val="28"/>
          <w:u w:val="single"/>
        </w:rPr>
        <w:t xml:space="preserve">（采购文件中明确的所属行业）</w:t>
      </w:r>
      <w:r>
        <w:rPr>
          <w:rFonts w:hint="eastAsia" w:ascii="宋体" w:hAnsi="宋体" w:cs="宋体"/>
          <w:color w:val="000000"/>
          <w:sz w:val="28"/>
        </w:rPr>
        <w:t xml:space="preserve">；承接企业为</w:t>
      </w:r>
      <w:r>
        <w:rPr>
          <w:rFonts w:hint="eastAsia" w:ascii="宋体" w:hAnsi="宋体" w:cs="宋体"/>
          <w:color w:val="000000"/>
          <w:sz w:val="28"/>
          <w:u w:val="single"/>
        </w:rPr>
        <w:t xml:space="preserve">（企业名称）</w:t>
      </w:r>
      <w:r>
        <w:rPr>
          <w:rFonts w:hint="eastAsia" w:ascii="宋体" w:hAnsi="宋体" w:cs="宋体"/>
          <w:color w:val="000000"/>
          <w:sz w:val="28"/>
        </w:rPr>
        <w:t xml:space="preserve">，从业人员</w:t>
      </w:r>
      <w:r>
        <w:rPr>
          <w:rFonts w:hint="eastAsia" w:ascii="宋体" w:hAnsi="宋体" w:cs="宋体"/>
          <w:color w:val="000000"/>
          <w:sz w:val="28"/>
          <w:u w:val="single"/>
        </w:rPr>
        <w:t xml:space="preserve">    </w:t>
      </w:r>
      <w:r>
        <w:rPr>
          <w:rFonts w:hint="eastAsia" w:ascii="宋体" w:hAnsi="宋体" w:cs="宋体"/>
          <w:color w:val="000000"/>
          <w:sz w:val="28"/>
        </w:rPr>
        <w:t xml:space="preserve">人，营业 收入为</w:t>
      </w:r>
      <w:r>
        <w:rPr>
          <w:rFonts w:hint="eastAsia" w:ascii="宋体" w:hAnsi="宋体" w:cs="宋体"/>
          <w:color w:val="000000"/>
          <w:sz w:val="28"/>
          <w:u w:val="single"/>
        </w:rPr>
        <w:t xml:space="preserve">    </w:t>
      </w:r>
      <w:r>
        <w:rPr>
          <w:rFonts w:hint="eastAsia" w:ascii="宋体" w:hAnsi="宋体" w:cs="宋体"/>
          <w:color w:val="000000"/>
          <w:sz w:val="28"/>
        </w:rPr>
        <w:t xml:space="preserve">万元，资产总额为</w:t>
      </w:r>
      <w:r>
        <w:rPr>
          <w:rFonts w:hint="eastAsia" w:ascii="宋体" w:hAnsi="宋体" w:cs="宋体"/>
          <w:color w:val="000000"/>
          <w:sz w:val="28"/>
          <w:u w:val="single"/>
        </w:rPr>
        <w:t xml:space="preserve">    </w:t>
      </w:r>
      <w:r>
        <w:rPr>
          <w:rFonts w:hint="eastAsia" w:ascii="宋体" w:hAnsi="宋体" w:cs="宋体"/>
          <w:color w:val="000000"/>
          <w:sz w:val="28"/>
        </w:rPr>
        <w:t xml:space="preserve">万元，属于</w:t>
      </w:r>
      <w:r>
        <w:rPr>
          <w:rFonts w:hint="eastAsia" w:ascii="宋体" w:hAnsi="宋体" w:cs="宋体"/>
          <w:color w:val="000000"/>
          <w:sz w:val="28"/>
          <w:u w:val="single"/>
        </w:rPr>
        <w:t xml:space="preserve">（中型企业、 小型企业、微型企业）</w:t>
      </w:r>
      <w:r>
        <w:rPr>
          <w:rFonts w:hint="eastAsia" w:ascii="宋体" w:hAnsi="宋体" w:cs="宋体"/>
          <w:color w:val="000000"/>
          <w:sz w:val="28"/>
        </w:rPr>
        <w:t xml:space="preserve">； </w:t>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t xml:space="preserve">2.</w:t>
      </w:r>
      <w:r>
        <w:rPr>
          <w:rFonts w:hint="eastAsia" w:ascii="宋体" w:hAnsi="宋体" w:cs="宋体"/>
          <w:color w:val="000000"/>
          <w:sz w:val="28"/>
          <w:u w:val="single"/>
        </w:rPr>
        <w:t xml:space="preserve"> （标的名称） </w:t>
      </w:r>
      <w:r>
        <w:rPr>
          <w:rFonts w:hint="eastAsia" w:ascii="宋体" w:hAnsi="宋体" w:cs="宋体"/>
          <w:color w:val="000000"/>
          <w:sz w:val="28"/>
        </w:rPr>
        <w:t xml:space="preserve">，属于</w:t>
      </w:r>
      <w:r>
        <w:rPr>
          <w:rFonts w:hint="eastAsia" w:ascii="宋体" w:hAnsi="宋体" w:cs="宋体"/>
          <w:color w:val="000000"/>
          <w:sz w:val="28"/>
          <w:u w:val="single"/>
        </w:rPr>
        <w:t xml:space="preserve">（采购文件中明确的所属行业）</w:t>
      </w:r>
      <w:r>
        <w:rPr>
          <w:rFonts w:hint="eastAsia" w:ascii="宋体" w:hAnsi="宋体" w:cs="宋体"/>
          <w:color w:val="000000"/>
          <w:sz w:val="28"/>
        </w:rPr>
        <w:t xml:space="preserve">；承接企业为</w:t>
      </w:r>
      <w:r>
        <w:rPr>
          <w:rFonts w:hint="eastAsia" w:ascii="宋体" w:hAnsi="宋体" w:cs="宋体"/>
          <w:color w:val="000000"/>
          <w:sz w:val="28"/>
          <w:u w:val="single"/>
        </w:rPr>
        <w:t xml:space="preserve">（企业名称）</w:t>
      </w:r>
      <w:r>
        <w:rPr>
          <w:rFonts w:hint="eastAsia" w:ascii="宋体" w:hAnsi="宋体" w:cs="宋体"/>
          <w:color w:val="000000"/>
          <w:sz w:val="28"/>
        </w:rPr>
        <w:t xml:space="preserve">，从业人员</w:t>
      </w:r>
      <w:r>
        <w:rPr>
          <w:rFonts w:hint="eastAsia" w:ascii="宋体" w:hAnsi="宋体" w:cs="宋体"/>
          <w:color w:val="000000"/>
          <w:sz w:val="28"/>
          <w:u w:val="single"/>
        </w:rPr>
        <w:t xml:space="preserve">    </w:t>
      </w:r>
      <w:r>
        <w:rPr>
          <w:rFonts w:hint="eastAsia" w:ascii="宋体" w:hAnsi="宋体" w:cs="宋体"/>
          <w:color w:val="000000"/>
          <w:sz w:val="28"/>
        </w:rPr>
        <w:t xml:space="preserve">人，营业 收入为</w:t>
      </w:r>
      <w:r>
        <w:rPr>
          <w:rFonts w:hint="eastAsia" w:ascii="宋体" w:hAnsi="宋体" w:cs="宋体"/>
          <w:color w:val="000000"/>
          <w:sz w:val="28"/>
          <w:u w:val="single"/>
        </w:rPr>
        <w:t xml:space="preserve">    </w:t>
      </w:r>
      <w:r>
        <w:rPr>
          <w:rFonts w:hint="eastAsia" w:ascii="宋体" w:hAnsi="宋体" w:cs="宋体"/>
          <w:color w:val="000000"/>
          <w:sz w:val="28"/>
        </w:rPr>
        <w:t xml:space="preserve">万元，资产总额为</w:t>
      </w:r>
      <w:r>
        <w:rPr>
          <w:rFonts w:hint="eastAsia" w:ascii="宋体" w:hAnsi="宋体" w:cs="宋体"/>
          <w:color w:val="000000"/>
          <w:sz w:val="28"/>
          <w:u w:val="single"/>
        </w:rPr>
        <w:t xml:space="preserve">    </w:t>
      </w:r>
      <w:r>
        <w:rPr>
          <w:rFonts w:hint="eastAsia" w:ascii="宋体" w:hAnsi="宋体" w:cs="宋体"/>
          <w:color w:val="000000"/>
          <w:sz w:val="28"/>
        </w:rPr>
        <w:t xml:space="preserve">万元，属于</w:t>
      </w:r>
      <w:r>
        <w:rPr>
          <w:rFonts w:hint="eastAsia" w:ascii="宋体" w:hAnsi="宋体" w:cs="宋体"/>
          <w:color w:val="000000"/>
          <w:sz w:val="28"/>
          <w:u w:val="single"/>
        </w:rPr>
        <w:t xml:space="preserve">（中型企业、 小型企业、微型企业）</w:t>
      </w:r>
      <w:r>
        <w:rPr>
          <w:rFonts w:hint="eastAsia" w:ascii="宋体" w:hAnsi="宋体" w:cs="宋体"/>
          <w:color w:val="000000"/>
          <w:sz w:val="28"/>
        </w:rPr>
        <w:t xml:space="preserve">； </w:t>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t xml:space="preserve">…… </w:t>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t xml:space="preserve">以上企业，不属于大企业的分支机构，不存在控股股东为大企业的情形，也不存在与大企业的负责人为同一人的情形。 </w:t>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t xml:space="preserve">本企业对上述声明内容的真实性负责。如有虚假，将依 法承担相应责任。 </w:t>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r>
      <w:r/>
    </w:p>
    <w:p>
      <w:pPr>
        <w:pStyle w:val="2332"/>
        <w:ind w:firstLine="560"/>
        <w:spacing w:line="360" w:lineRule="auto"/>
        <w:rPr>
          <w:rFonts w:hint="eastAsia" w:ascii="宋体" w:hAnsi="宋体" w:cs="宋体"/>
          <w:color w:val="000000"/>
          <w:sz w:val="28"/>
        </w:rPr>
      </w:pPr>
      <w:r>
        <w:rPr>
          <w:rFonts w:hint="eastAsia" w:ascii="宋体" w:hAnsi="宋体" w:cs="宋体"/>
          <w:color w:val="000000"/>
          <w:sz w:val="28"/>
        </w:rPr>
        <w:t xml:space="preserve">企业名称（盖章）：</w:t>
      </w:r>
      <w:r/>
    </w:p>
    <w:p>
      <w:pPr>
        <w:pStyle w:val="2332"/>
        <w:ind w:firstLine="560"/>
        <w:spacing w:line="360" w:lineRule="auto"/>
        <w:rPr>
          <w:rFonts w:hint="eastAsia" w:ascii="宋体" w:hAnsi="宋体" w:cs="宋体"/>
          <w:color w:val="000000"/>
          <w:sz w:val="24"/>
        </w:rPr>
      </w:pPr>
      <w:r>
        <w:rPr>
          <w:rFonts w:hint="eastAsia" w:ascii="宋体" w:hAnsi="宋体" w:cs="宋体"/>
          <w:color w:val="000000"/>
          <w:sz w:val="28"/>
        </w:rPr>
        <w:t xml:space="preserve">日 期：   </w:t>
      </w:r>
      <w:r>
        <w:rPr>
          <w:rFonts w:hint="eastAsia" w:ascii="宋体" w:hAnsi="宋体" w:cs="宋体"/>
          <w:color w:val="000000"/>
          <w:sz w:val="24"/>
        </w:rPr>
        <w:t xml:space="preserve">   </w:t>
      </w:r>
      <w:r/>
    </w:p>
    <w:p>
      <w:pPr>
        <w:pStyle w:val="2332"/>
        <w:rPr>
          <w:rFonts w:hint="eastAsia" w:ascii="宋体" w:hAnsi="宋体" w:cs="宋体"/>
        </w:rPr>
      </w:pPr>
      <w:r>
        <w:rPr>
          <w:rFonts w:hint="eastAsia" w:ascii="宋体" w:hAnsi="宋体" w:cs="宋体"/>
          <w:color w:val="000000"/>
          <w:spacing w:val="6"/>
          <w:szCs w:val="28"/>
        </w:rPr>
        <w:t xml:space="preserve">注：从业人员、营业收入、资产总额填报上一年度数据，无上一年度数据的新成立企业可不填报。</w:t>
      </w:r>
      <w:r>
        <w:rPr>
          <w:rFonts w:hint="eastAsia" w:ascii="宋体" w:hAnsi="宋体" w:cs="宋体"/>
        </w:rPr>
        <w:t xml:space="preserve"> </w:t>
      </w:r>
      <w:r/>
    </w:p>
    <w:p>
      <w:pPr>
        <w:pStyle w:val="2333"/>
        <w:jc w:val="center"/>
        <w:rPr>
          <w:rFonts w:hint="eastAsia"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hint="eastAsia" w:ascii="宋体" w:hAnsi="宋体" w:eastAsia="宋体" w:cs="宋体"/>
        </w:rPr>
      </w:r>
      <w:r/>
    </w:p>
    <w:p>
      <w:pPr>
        <w:pStyle w:val="2333"/>
        <w:jc w:val="center"/>
        <w:rPr>
          <w:rFonts w:hint="eastAsia" w:ascii="宋体" w:hAnsi="宋体" w:eastAsia="宋体" w:cs="宋体"/>
        </w:rPr>
        <w:outlineLvl w:val="2"/>
      </w:pPr>
      <w:r/>
      <w:bookmarkStart w:id="262" w:name="_Toc256000093"/>
      <w:r>
        <w:rPr>
          <w:rFonts w:hint="eastAsia" w:ascii="宋体" w:hAnsi="宋体" w:eastAsia="宋体" w:cs="宋体"/>
          <w:sz w:val="28"/>
        </w:rPr>
        <w:t xml:space="preserve">(二)</w:t>
      </w:r>
      <w:bookmarkEnd w:id="262"/>
      <w:r>
        <w:rPr>
          <w:rFonts w:hint="eastAsia" w:ascii="宋体" w:hAnsi="宋体" w:eastAsia="宋体" w:cs="宋体"/>
          <w:sz w:val="28"/>
        </w:rPr>
        <w:t xml:space="preserve">按招标文件要求投标人所能提供的其他文件</w:t>
      </w:r>
      <w:r/>
    </w:p>
    <w:p>
      <w:pPr>
        <w:pStyle w:val="2334"/>
        <w:rPr>
          <w:rFonts w:hint="eastAsia" w:ascii="宋体" w:hAnsi="宋体" w:cs="宋体"/>
        </w:rPr>
      </w:pPr>
      <w:r>
        <w:rPr>
          <w:rFonts w:hint="eastAsia" w:ascii="宋体" w:hAnsi="宋体" w:cs="宋体"/>
        </w:rPr>
        <w:t xml:space="preserve"> </w:t>
      </w:r>
      <w:r/>
    </w:p>
    <w:p>
      <w:pPr>
        <w:pStyle w:val="2334"/>
        <w:rPr>
          <w:rFonts w:hint="eastAsia" w:ascii="宋体" w:hAnsi="宋体" w:cs="宋体"/>
        </w:rPr>
      </w:pPr>
      <w:r>
        <w:rPr>
          <w:rFonts w:hint="eastAsia" w:ascii="宋体" w:hAnsi="宋体" w:cs="宋体"/>
        </w:rPr>
      </w:r>
      <w:r/>
    </w:p>
    <w:p>
      <w:pPr>
        <w:rPr>
          <w:rFonts w:hint="eastAsia" w:ascii="宋体" w:hAnsi="宋体" w:cs="宋体"/>
          <w:color w:val="000080"/>
          <w:sz w:val="20"/>
          <w:highlight w:val="white"/>
        </w:rPr>
      </w:pPr>
      <w:r>
        <w:rPr>
          <w:rFonts w:hint="eastAsia" w:ascii="宋体" w:hAnsi="宋体" w:cs="宋体"/>
          <w:color w:val="000080"/>
          <w:sz w:val="20"/>
          <w:highlight w:val="white"/>
        </w:rPr>
        <w:t xml:space="preserve"> </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等线 Light">
    <w:panose1 w:val="02010600030101010101"/>
  </w:font>
  <w:font w:name="仿宋">
    <w:panose1 w:val="02010609060101010101"/>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StarSymbol">
    <w:panose1 w:val="020B0503020202020204"/>
  </w:font>
  <w:font w:name="方正行楷简体">
    <w:panose1 w:val="020B0503020202020204"/>
  </w:font>
  <w:font w:name="Cambria">
    <w:panose1 w:val="02040503050406030204"/>
  </w:font>
  <w:font w:name="方正仿宋_GBK">
    <w:panose1 w:val="020B0503020202020204"/>
  </w:font>
  <w:font w:name="Courier New">
    <w:panose1 w:val="02070309020205020404"/>
  </w:font>
  <w:font w:name="ˎ̥">
    <w:panose1 w:val="020B05030202020202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rPr>
        <w:rStyle w:val="995"/>
        <w:highlight w:val="white"/>
      </w:rPr>
      <w:instrText xml:space="preserve"> PAGE </w:instrText>
    </w:r>
    <w:r>
      <w:fldChar w:fldCharType="separate"/>
    </w:r>
    <w:r>
      <w:rPr>
        <w:rStyle w:val="995"/>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10" w:hanging="51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2269"/>
    <w:uiPriority w:val="0"/>
    <w:qFormat/>
    <w:pPr>
      <w:jc w:val="both"/>
      <w:widowControl w:val="off"/>
    </w:pPr>
    <w:rPr>
      <w:rFonts w:hint="default" w:ascii="Calibri" w:hAnsi="Calibri" w:eastAsia="宋体" w:cs="Times New Roman"/>
      <w:sz w:val="21"/>
      <w:szCs w:val="22"/>
      <w:lang w:val="en-US" w:eastAsia="zh-CN" w:bidi="ar-SA"/>
    </w:rPr>
  </w:style>
  <w:style w:type="paragraph" w:styleId="699">
    <w:name w:val="Heading 1"/>
    <w:basedOn w:val="698"/>
    <w:next w:val="698"/>
    <w:link w:val="743"/>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4"/>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5"/>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6"/>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7"/>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8"/>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50"/>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51"/>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Normal Indent"/>
    <w:basedOn w:val="698"/>
    <w:link w:val="2314"/>
    <w:uiPriority w:val="0"/>
    <w:unhideWhenUsed/>
    <w:qFormat/>
    <w:pPr>
      <w:ind w:firstLine="420"/>
    </w:pPr>
    <w:rPr>
      <w:sz w:val="20"/>
    </w:r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8"/>
    <w:uiPriority w:val="99"/>
    <w:semiHidden/>
    <w:unhideWhenUsed/>
    <w:qFormat/>
    <w:pPr>
      <w:jc w:val="left"/>
    </w:pPr>
  </w:style>
  <w:style w:type="paragraph" w:styleId="714">
    <w:name w:val="Body Text"/>
    <w:basedOn w:val="698"/>
    <w:uiPriority w:val="0"/>
    <w:qFormat/>
    <w:rPr>
      <w:rFonts w:ascii="楷体_GB2312" w:hAnsi="Arial" w:eastAsia="楷体_GB2312" w:cstheme="minorBidi"/>
      <w:sz w:val="28"/>
      <w:szCs w:val="22"/>
    </w:rPr>
  </w:style>
  <w:style w:type="paragraph" w:styleId="715">
    <w:name w:val="Body Text Indent"/>
    <w:basedOn w:val="698"/>
    <w:next w:val="716"/>
    <w:uiPriority w:val="99"/>
    <w:unhideWhenUsed/>
    <w:qFormat/>
    <w:pPr>
      <w:ind w:left="420"/>
      <w:spacing w:after="120"/>
    </w:pPr>
  </w:style>
  <w:style w:type="paragraph" w:styleId="716">
    <w:name w:val="envelope return"/>
    <w:basedOn w:val="698"/>
    <w:uiPriority w:val="0"/>
    <w:qFormat/>
    <w:rPr>
      <w:rFonts w:ascii="Arial" w:hAnsi="Arial" w:cs="Arial"/>
      <w:szCs w:val="24"/>
    </w:rPr>
  </w:style>
  <w:style w:type="paragraph" w:styleId="717">
    <w:name w:val="index 4"/>
    <w:basedOn w:val="698"/>
    <w:next w:val="698"/>
    <w:uiPriority w:val="0"/>
    <w:qFormat/>
    <w:pPr>
      <w:ind w:left="600"/>
    </w:pPr>
    <w:rPr>
      <w:szCs w:val="20"/>
    </w:rPr>
  </w:style>
  <w:style w:type="paragraph" w:styleId="718">
    <w:name w:val="toc 5"/>
    <w:basedOn w:val="698"/>
    <w:next w:val="698"/>
    <w:uiPriority w:val="39"/>
    <w:unhideWhenUsed/>
    <w:qFormat/>
    <w:pPr>
      <w:ind w:left="1134" w:right="0" w:firstLine="0"/>
      <w:spacing w:after="57"/>
    </w:pPr>
  </w:style>
  <w:style w:type="paragraph" w:styleId="719">
    <w:name w:val="toc 3"/>
    <w:basedOn w:val="698"/>
    <w:next w:val="698"/>
    <w:uiPriority w:val="39"/>
    <w:unhideWhenUsed/>
    <w:qFormat/>
    <w:pPr>
      <w:ind w:left="567" w:right="0" w:firstLine="0"/>
      <w:spacing w:after="57"/>
    </w:pPr>
  </w:style>
  <w:style w:type="paragraph" w:styleId="720">
    <w:name w:val="Plain Text"/>
    <w:basedOn w:val="698"/>
    <w:uiPriority w:val="0"/>
    <w:qFormat/>
    <w:rPr>
      <w:rFonts w:ascii="宋体" w:hAnsi="Courier New"/>
      <w:sz w:val="20"/>
      <w:szCs w:val="21"/>
    </w:rPr>
  </w:style>
  <w:style w:type="paragraph" w:styleId="721">
    <w:name w:val="toc 8"/>
    <w:basedOn w:val="698"/>
    <w:next w:val="698"/>
    <w:uiPriority w:val="39"/>
    <w:unhideWhenUsed/>
    <w:qFormat/>
    <w:pPr>
      <w:ind w:left="1984" w:right="0" w:firstLine="0"/>
      <w:spacing w:after="57"/>
    </w:pPr>
  </w:style>
  <w:style w:type="paragraph" w:styleId="722">
    <w:name w:val="endnote text"/>
    <w:basedOn w:val="698"/>
    <w:link w:val="888"/>
    <w:uiPriority w:val="99"/>
    <w:semiHidden/>
    <w:unhideWhenUsed/>
    <w:qFormat/>
    <w:pPr>
      <w:spacing w:after="0" w:line="240" w:lineRule="auto"/>
    </w:pPr>
    <w:rPr>
      <w:sz w:val="20"/>
    </w:rPr>
  </w:style>
  <w:style w:type="paragraph" w:styleId="723">
    <w:name w:val="Footer"/>
    <w:basedOn w:val="698"/>
    <w:link w:val="761"/>
    <w:uiPriority w:val="99"/>
    <w:unhideWhenUsed/>
    <w:qFormat/>
    <w:pPr>
      <w:spacing w:after="0" w:line="240" w:lineRule="auto"/>
      <w:tabs>
        <w:tab w:val="center" w:pos="7143" w:leader="none"/>
        <w:tab w:val="right" w:pos="14287" w:leader="none"/>
      </w:tabs>
    </w:pPr>
  </w:style>
  <w:style w:type="paragraph" w:styleId="724">
    <w:name w:val="Header"/>
    <w:basedOn w:val="698"/>
    <w:link w:val="759"/>
    <w:uiPriority w:val="99"/>
    <w:unhideWhenUsed/>
    <w:qFormat/>
    <w:pPr>
      <w:spacing w:after="0" w:line="240" w:lineRule="auto"/>
      <w:tabs>
        <w:tab w:val="center" w:pos="7143" w:leader="none"/>
        <w:tab w:val="right" w:pos="14287" w:leader="none"/>
      </w:tabs>
    </w:pPr>
  </w:style>
  <w:style w:type="paragraph" w:styleId="725">
    <w:name w:val="toc 1"/>
    <w:basedOn w:val="698"/>
    <w:next w:val="698"/>
    <w:uiPriority w:val="39"/>
    <w:unhideWhenUsed/>
    <w:qFormat/>
    <w:pPr>
      <w:ind w:left="0" w:right="0" w:firstLine="0"/>
      <w:spacing w:after="57"/>
    </w:pPr>
  </w:style>
  <w:style w:type="paragraph" w:styleId="726">
    <w:name w:val="toc 4"/>
    <w:basedOn w:val="698"/>
    <w:next w:val="698"/>
    <w:uiPriority w:val="39"/>
    <w:unhideWhenUsed/>
    <w:qFormat/>
    <w:pPr>
      <w:ind w:left="850" w:right="0" w:firstLine="0"/>
      <w:spacing w:after="57"/>
    </w:pPr>
  </w:style>
  <w:style w:type="paragraph" w:styleId="727">
    <w:name w:val="Subtitle"/>
    <w:basedOn w:val="698"/>
    <w:next w:val="698"/>
    <w:link w:val="754"/>
    <w:uiPriority w:val="11"/>
    <w:qFormat/>
    <w:pPr>
      <w:spacing w:before="200" w:after="200"/>
    </w:pPr>
    <w:rPr>
      <w:sz w:val="24"/>
      <w:szCs w:val="24"/>
    </w:rPr>
  </w:style>
  <w:style w:type="paragraph" w:styleId="728">
    <w:name w:val="footnote text"/>
    <w:basedOn w:val="698"/>
    <w:link w:val="887"/>
    <w:uiPriority w:val="99"/>
    <w:semiHidden/>
    <w:unhideWhenUsed/>
    <w:qFormat/>
    <w:pPr>
      <w:spacing w:after="40" w:line="240" w:lineRule="auto"/>
    </w:pPr>
    <w:rPr>
      <w:sz w:val="18"/>
    </w:rPr>
  </w:style>
  <w:style w:type="paragraph" w:styleId="729">
    <w:name w:val="toc 6"/>
    <w:basedOn w:val="698"/>
    <w:next w:val="698"/>
    <w:uiPriority w:val="39"/>
    <w:unhideWhenUsed/>
    <w:qFormat/>
    <w:pPr>
      <w:ind w:left="1417" w:right="0" w:firstLine="0"/>
      <w:spacing w:after="57"/>
    </w:pPr>
  </w:style>
  <w:style w:type="paragraph" w:styleId="730">
    <w:name w:val="table of figures"/>
    <w:basedOn w:val="698"/>
    <w:next w:val="698"/>
    <w:uiPriority w:val="99"/>
    <w:unhideWhenUsed/>
    <w:qFormat/>
    <w:pPr>
      <w:spacing w:after="0" w:afterAutospacing="0"/>
    </w:pPr>
  </w:style>
  <w:style w:type="paragraph" w:styleId="731">
    <w:name w:val="toc 2"/>
    <w:basedOn w:val="698"/>
    <w:next w:val="698"/>
    <w:uiPriority w:val="39"/>
    <w:unhideWhenUsed/>
    <w:qFormat/>
    <w:pPr>
      <w:ind w:left="283" w:right="0" w:firstLine="0"/>
      <w:spacing w:after="57"/>
    </w:pPr>
  </w:style>
  <w:style w:type="paragraph" w:styleId="732">
    <w:name w:val="toc 9"/>
    <w:basedOn w:val="698"/>
    <w:next w:val="698"/>
    <w:uiPriority w:val="39"/>
    <w:unhideWhenUsed/>
    <w:qFormat/>
    <w:pPr>
      <w:ind w:left="2268" w:right="0" w:firstLine="0"/>
      <w:spacing w:after="57"/>
    </w:pPr>
  </w:style>
  <w:style w:type="paragraph" w:styleId="733">
    <w:name w:val="Body Text 2"/>
    <w:basedOn w:val="698"/>
    <w:uiPriority w:val="0"/>
    <w:qFormat/>
    <w:pPr>
      <w:jc w:val="center"/>
      <w:widowControl/>
    </w:pPr>
    <w:rPr>
      <w:rFonts w:ascii="楷体_GB2312" w:hAnsi="Calibri" w:eastAsia="楷体_GB2312"/>
      <w:position w:val="0"/>
      <w:sz w:val="28"/>
      <w:lang w:val="zh-CN"/>
    </w:rPr>
  </w:style>
  <w:style w:type="paragraph" w:styleId="734">
    <w:name w:val="Title"/>
    <w:basedOn w:val="698"/>
    <w:next w:val="698"/>
    <w:link w:val="753"/>
    <w:uiPriority w:val="10"/>
    <w:qFormat/>
    <w:pPr>
      <w:contextualSpacing/>
      <w:spacing w:before="300" w:after="200"/>
    </w:pPr>
    <w:rPr>
      <w:sz w:val="48"/>
      <w:szCs w:val="48"/>
    </w:rPr>
  </w:style>
  <w:style w:type="paragraph" w:styleId="735">
    <w:name w:val="Body Text First Indent 2"/>
    <w:basedOn w:val="715"/>
    <w:next w:val="698"/>
    <w:uiPriority w:val="0"/>
    <w:semiHidden/>
    <w:unhideWhenUsed/>
    <w:qFormat/>
    <w:pPr>
      <w:ind w:left="420" w:firstLine="420"/>
      <w:spacing w:after="120"/>
    </w:pPr>
    <w:rPr>
      <w:rFonts w:ascii="Arial" w:hAnsi="Arial" w:eastAsia="方正仿宋_GBK" w:cs="Arial"/>
      <w:sz w:val="21"/>
      <w:szCs w:val="24"/>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uiPriority w:val="0"/>
    <w:qFormat/>
    <w:rPr>
      <w:b/>
      <w:bCs/>
    </w:r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paragraph" w:styleId="741" w:customStyle="1">
    <w:name w:val="Normal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name w:val="List Paragraph"/>
    <w:basedOn w:val="698"/>
    <w:uiPriority w:val="34"/>
    <w:qFormat/>
    <w:pPr>
      <w:contextualSpacing/>
      <w:ind w:left="720"/>
    </w:pPr>
  </w:style>
  <w:style w:type="character" w:styleId="743" w:customStyle="1">
    <w:name w:val="Heading 1 Char"/>
    <w:link w:val="699"/>
    <w:uiPriority w:val="9"/>
    <w:qFormat/>
    <w:rPr>
      <w:rFonts w:ascii="Arial" w:hAnsi="Arial" w:eastAsia="Arial" w:cs="Arial"/>
      <w:sz w:val="40"/>
      <w:szCs w:val="40"/>
    </w:rPr>
  </w:style>
  <w:style w:type="character" w:styleId="744" w:customStyle="1">
    <w:name w:val="Heading 2 Char"/>
    <w:link w:val="700"/>
    <w:uiPriority w:val="9"/>
    <w:qFormat/>
    <w:rPr>
      <w:rFonts w:ascii="Arial" w:hAnsi="Arial" w:eastAsia="Arial" w:cs="Arial"/>
      <w:sz w:val="34"/>
    </w:rPr>
  </w:style>
  <w:style w:type="character" w:styleId="745" w:customStyle="1">
    <w:name w:val="Heading 3 Char"/>
    <w:link w:val="701"/>
    <w:uiPriority w:val="9"/>
    <w:qFormat/>
    <w:rPr>
      <w:rFonts w:ascii="Arial" w:hAnsi="Arial" w:eastAsia="Arial" w:cs="Arial"/>
      <w:sz w:val="30"/>
      <w:szCs w:val="30"/>
    </w:rPr>
  </w:style>
  <w:style w:type="character" w:styleId="746" w:customStyle="1">
    <w:name w:val="Heading 4 Char"/>
    <w:link w:val="702"/>
    <w:uiPriority w:val="9"/>
    <w:qFormat/>
    <w:rPr>
      <w:rFonts w:ascii="Arial" w:hAnsi="Arial" w:eastAsia="Arial" w:cs="Arial"/>
      <w:b/>
      <w:bCs/>
      <w:sz w:val="26"/>
      <w:szCs w:val="26"/>
    </w:rPr>
  </w:style>
  <w:style w:type="character" w:styleId="747" w:customStyle="1">
    <w:name w:val="Heading 5 Char"/>
    <w:link w:val="703"/>
    <w:uiPriority w:val="9"/>
    <w:qFormat/>
    <w:rPr>
      <w:rFonts w:ascii="Arial" w:hAnsi="Arial" w:eastAsia="Arial" w:cs="Arial"/>
      <w:b/>
      <w:bCs/>
      <w:sz w:val="24"/>
      <w:szCs w:val="24"/>
    </w:rPr>
  </w:style>
  <w:style w:type="character" w:styleId="748" w:customStyle="1">
    <w:name w:val="Heading 6 Char"/>
    <w:link w:val="704"/>
    <w:uiPriority w:val="9"/>
    <w:qFormat/>
    <w:rPr>
      <w:rFonts w:ascii="Arial" w:hAnsi="Arial" w:eastAsia="Arial" w:cs="Arial"/>
      <w:b/>
      <w:bCs/>
      <w:sz w:val="22"/>
      <w:szCs w:val="22"/>
    </w:rPr>
  </w:style>
  <w:style w:type="character" w:styleId="749" w:customStyle="1">
    <w:name w:val="Heading 7 Char"/>
    <w:link w:val="705"/>
    <w:uiPriority w:val="9"/>
    <w:qFormat/>
    <w:rPr>
      <w:rFonts w:ascii="Arial" w:hAnsi="Arial" w:eastAsia="Arial" w:cs="Arial"/>
      <w:b/>
      <w:bCs/>
      <w:i/>
      <w:iCs/>
      <w:sz w:val="22"/>
      <w:szCs w:val="22"/>
    </w:rPr>
  </w:style>
  <w:style w:type="character" w:styleId="750" w:customStyle="1">
    <w:name w:val="Heading 8 Char"/>
    <w:link w:val="706"/>
    <w:uiPriority w:val="9"/>
    <w:qFormat/>
    <w:rPr>
      <w:rFonts w:ascii="Arial" w:hAnsi="Arial" w:eastAsia="Arial" w:cs="Arial"/>
      <w:i/>
      <w:iCs/>
      <w:sz w:val="22"/>
      <w:szCs w:val="22"/>
    </w:rPr>
  </w:style>
  <w:style w:type="character" w:styleId="751" w:customStyle="1">
    <w:name w:val="Heading 9 Char"/>
    <w:link w:val="707"/>
    <w:uiPriority w:val="9"/>
    <w:qFormat/>
    <w:rPr>
      <w:rFonts w:ascii="Arial" w:hAnsi="Arial" w:eastAsia="Arial" w:cs="Arial"/>
      <w:i/>
      <w:iCs/>
      <w:sz w:val="21"/>
      <w:szCs w:val="21"/>
    </w:r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4"/>
    <w:uiPriority w:val="10"/>
    <w:qFormat/>
    <w:rPr>
      <w:sz w:val="48"/>
      <w:szCs w:val="48"/>
    </w:rPr>
  </w:style>
  <w:style w:type="character" w:styleId="754" w:customStyle="1">
    <w:name w:val="Subtitle Char"/>
    <w:link w:val="727"/>
    <w:uiPriority w:val="11"/>
    <w:qFormat/>
    <w:rPr>
      <w:sz w:val="24"/>
      <w:szCs w:val="24"/>
    </w:rPr>
  </w:style>
  <w:style w:type="paragraph" w:styleId="755">
    <w:name w:val="Quote"/>
    <w:basedOn w:val="698"/>
    <w:next w:val="698"/>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8"/>
    <w:next w:val="698"/>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24"/>
    <w:uiPriority w:val="99"/>
    <w:qFormat/>
  </w:style>
  <w:style w:type="character" w:styleId="760" w:customStyle="1">
    <w:name w:val="Footer Char"/>
    <w:link w:val="723"/>
    <w:uiPriority w:val="99"/>
    <w:qFormat/>
  </w:style>
  <w:style w:type="character" w:styleId="761" w:customStyle="1">
    <w:name w:val="Caption Char"/>
    <w:link w:val="723"/>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8"/>
    <w:uiPriority w:val="99"/>
    <w:qFormat/>
    <w:rPr>
      <w:sz w:val="18"/>
    </w:rPr>
  </w:style>
  <w:style w:type="character" w:styleId="888" w:customStyle="1">
    <w:name w:val="Endnote Text Char"/>
    <w:link w:val="722"/>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1"/>
    <w:basedOn w:val="698"/>
    <w:next w:val="698"/>
    <w:link w:val="902"/>
    <w:uiPriority w:val="0"/>
    <w:qFormat/>
    <w:pPr>
      <w:keepNext/>
      <w:outlineLvl w:val="0"/>
    </w:pPr>
    <w:rPr>
      <w:rFonts w:ascii="楷体_GB2312" w:hAnsi="Times New Roman" w:eastAsia="楷体_GB2312"/>
      <w:sz w:val="28"/>
      <w:szCs w:val="20"/>
    </w:rPr>
  </w:style>
  <w:style w:type="paragraph" w:styleId="891" w:customStyle="1">
    <w:name w:val="标题 21"/>
    <w:basedOn w:val="698"/>
    <w:next w:val="698"/>
    <w:link w:val="903"/>
    <w:uiPriority w:val="9"/>
    <w:qFormat/>
    <w:pPr>
      <w:jc w:val="center"/>
      <w:keepLines/>
      <w:keepNext/>
      <w:spacing w:before="260" w:after="260" w:line="416" w:lineRule="auto"/>
      <w:outlineLvl w:val="1"/>
    </w:pPr>
    <w:rPr>
      <w:rFonts w:ascii="幼圆" w:hAnsi="Arial" w:eastAsia="楷体_GB2312"/>
      <w:b/>
      <w:sz w:val="44"/>
      <w:szCs w:val="20"/>
    </w:rPr>
  </w:style>
  <w:style w:type="paragraph" w:styleId="892" w:customStyle="1">
    <w:name w:val="标题 31"/>
    <w:basedOn w:val="698"/>
    <w:next w:val="698"/>
    <w:link w:val="904"/>
    <w:uiPriority w:val="0"/>
    <w:qFormat/>
    <w:pPr>
      <w:keepLines/>
      <w:keepNext/>
      <w:spacing w:before="260" w:after="260" w:line="416" w:lineRule="auto"/>
      <w:outlineLvl w:val="2"/>
    </w:pPr>
    <w:rPr>
      <w:rFonts w:ascii="Times New Roman" w:hAnsi="Times New Roman"/>
      <w:b/>
      <w:sz w:val="32"/>
      <w:szCs w:val="20"/>
    </w:rPr>
  </w:style>
  <w:style w:type="paragraph" w:styleId="893" w:customStyle="1">
    <w:name w:val="标题 411"/>
    <w:basedOn w:val="698"/>
    <w:next w:val="698"/>
    <w:link w:val="905"/>
    <w:uiPriority w:val="0"/>
    <w:qFormat/>
    <w:pPr>
      <w:keepLines/>
      <w:keepNext/>
      <w:spacing w:before="280" w:after="290" w:line="376" w:lineRule="auto"/>
      <w:outlineLvl w:val="3"/>
    </w:pPr>
    <w:rPr>
      <w:rFonts w:ascii="Arial" w:hAnsi="Arial" w:eastAsia="黑体"/>
      <w:b/>
      <w:bCs/>
      <w:sz w:val="28"/>
      <w:szCs w:val="28"/>
    </w:rPr>
  </w:style>
  <w:style w:type="paragraph" w:styleId="894" w:customStyle="1">
    <w:name w:val="标题 51"/>
    <w:basedOn w:val="698"/>
    <w:next w:val="895"/>
    <w:link w:val="906"/>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895" w:customStyle="1">
    <w:name w:val="正文缩进11"/>
    <w:basedOn w:val="698"/>
    <w:link w:val="907"/>
    <w:uiPriority w:val="0"/>
    <w:unhideWhenUsed/>
    <w:qFormat/>
    <w:pPr>
      <w:ind w:firstLine="420"/>
    </w:pPr>
    <w:rPr>
      <w:rFonts w:ascii="Times New Roman" w:hAnsi="Times New Roman"/>
      <w:sz w:val="20"/>
      <w:szCs w:val="24"/>
    </w:rPr>
  </w:style>
  <w:style w:type="paragraph" w:styleId="896" w:customStyle="1">
    <w:name w:val="标题 61"/>
    <w:basedOn w:val="698"/>
    <w:next w:val="895"/>
    <w:link w:val="90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7" w:customStyle="1">
    <w:name w:val="标题 71"/>
    <w:basedOn w:val="698"/>
    <w:next w:val="895"/>
    <w:link w:val="909"/>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898" w:customStyle="1">
    <w:name w:val="标题 81"/>
    <w:basedOn w:val="698"/>
    <w:next w:val="895"/>
    <w:link w:val="91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9" w:customStyle="1">
    <w:name w:val="标题 91"/>
    <w:basedOn w:val="698"/>
    <w:next w:val="895"/>
    <w:link w:val="91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0" w:customStyle="1">
    <w:name w:val="默认段落字体11"/>
    <w:link w:val="698"/>
    <w:uiPriority w:val="1"/>
    <w:unhideWhenUsed/>
    <w:qFormat/>
  </w:style>
  <w:style w:type="table" w:styleId="901" w:customStyle="1">
    <w:name w:val="普通表格1"/>
    <w:uiPriority w:val="99"/>
    <w:unhideWhenUsed/>
    <w:qFormat/>
    <w:tblPr/>
  </w:style>
  <w:style w:type="character" w:styleId="902" w:customStyle="1">
    <w:name w:val="标题 1 Char3"/>
    <w:link w:val="890"/>
    <w:uiPriority w:val="0"/>
    <w:qFormat/>
    <w:rPr>
      <w:rFonts w:ascii="楷体_GB2312" w:hAnsi="Times New Roman" w:eastAsia="楷体_GB2312" w:cs="Times New Roman"/>
      <w:sz w:val="28"/>
      <w:szCs w:val="20"/>
    </w:rPr>
  </w:style>
  <w:style w:type="character" w:styleId="903" w:customStyle="1">
    <w:name w:val="标题 2 Char"/>
    <w:link w:val="891"/>
    <w:uiPriority w:val="9"/>
    <w:qFormat/>
    <w:rPr>
      <w:rFonts w:ascii="幼圆" w:hAnsi="Arial" w:eastAsia="楷体_GB2312" w:cs="Times New Roman"/>
      <w:b/>
      <w:sz w:val="44"/>
      <w:szCs w:val="20"/>
    </w:rPr>
  </w:style>
  <w:style w:type="character" w:styleId="904" w:customStyle="1">
    <w:name w:val="标题 3 Char3"/>
    <w:link w:val="892"/>
    <w:uiPriority w:val="0"/>
    <w:qFormat/>
    <w:rPr>
      <w:rFonts w:ascii="Times New Roman" w:hAnsi="Times New Roman" w:eastAsia="宋体" w:cs="Times New Roman"/>
      <w:b/>
      <w:sz w:val="32"/>
      <w:szCs w:val="20"/>
    </w:rPr>
  </w:style>
  <w:style w:type="character" w:styleId="905" w:customStyle="1">
    <w:name w:val="标题 4 Char3"/>
    <w:link w:val="893"/>
    <w:uiPriority w:val="0"/>
    <w:qFormat/>
    <w:rPr>
      <w:rFonts w:ascii="Arial" w:hAnsi="Arial" w:eastAsia="黑体" w:cs="Times New Roman"/>
      <w:b/>
      <w:bCs/>
      <w:sz w:val="28"/>
      <w:szCs w:val="28"/>
    </w:rPr>
  </w:style>
  <w:style w:type="character" w:styleId="906" w:customStyle="1">
    <w:name w:val="标题 5 Char3"/>
    <w:link w:val="894"/>
    <w:uiPriority w:val="0"/>
    <w:qFormat/>
    <w:rPr>
      <w:rFonts w:ascii="宋体" w:hAnsi="Times New Roman" w:eastAsia="宋体" w:cs="Times New Roman"/>
      <w:b/>
      <w:spacing w:val="-2"/>
      <w:position w:val="-6"/>
      <w:sz w:val="28"/>
      <w:szCs w:val="20"/>
    </w:rPr>
  </w:style>
  <w:style w:type="character" w:styleId="907" w:customStyle="1">
    <w:name w:val="正文缩进 Char1"/>
    <w:link w:val="895"/>
    <w:uiPriority w:val="0"/>
    <w:qFormat/>
    <w:rPr>
      <w:rFonts w:ascii="Times New Roman" w:hAnsi="Times New Roman" w:eastAsia="宋体" w:cs="Times New Roman"/>
      <w:szCs w:val="24"/>
    </w:rPr>
  </w:style>
  <w:style w:type="character" w:styleId="908" w:customStyle="1">
    <w:name w:val="标题 6 Char3"/>
    <w:link w:val="896"/>
    <w:uiPriority w:val="0"/>
    <w:qFormat/>
    <w:rPr>
      <w:rFonts w:ascii="Arial" w:hAnsi="Arial" w:eastAsia="黑体" w:cs="Times New Roman"/>
      <w:b/>
      <w:spacing w:val="-2"/>
      <w:position w:val="-6"/>
      <w:sz w:val="24"/>
      <w:szCs w:val="20"/>
    </w:rPr>
  </w:style>
  <w:style w:type="character" w:styleId="909" w:customStyle="1">
    <w:name w:val="标题 7 Char3"/>
    <w:link w:val="897"/>
    <w:uiPriority w:val="0"/>
    <w:qFormat/>
    <w:rPr>
      <w:rFonts w:ascii="宋体" w:hAnsi="Times New Roman" w:eastAsia="宋体" w:cs="Times New Roman"/>
      <w:b/>
      <w:spacing w:val="-2"/>
      <w:position w:val="-6"/>
      <w:sz w:val="24"/>
      <w:szCs w:val="20"/>
    </w:rPr>
  </w:style>
  <w:style w:type="character" w:styleId="910" w:customStyle="1">
    <w:name w:val="标题 8 Char2"/>
    <w:link w:val="898"/>
    <w:uiPriority w:val="0"/>
    <w:qFormat/>
    <w:rPr>
      <w:rFonts w:ascii="Arial" w:hAnsi="Arial" w:eastAsia="黑体" w:cs="Times New Roman"/>
      <w:spacing w:val="-2"/>
      <w:position w:val="-6"/>
      <w:sz w:val="24"/>
      <w:szCs w:val="20"/>
    </w:rPr>
  </w:style>
  <w:style w:type="character" w:styleId="911" w:customStyle="1">
    <w:name w:val="标题 9 Char3"/>
    <w:link w:val="899"/>
    <w:uiPriority w:val="0"/>
    <w:qFormat/>
    <w:rPr>
      <w:rFonts w:ascii="Arial" w:hAnsi="Arial" w:eastAsia="黑体" w:cs="Times New Roman"/>
      <w:spacing w:val="-2"/>
      <w:position w:val="-6"/>
      <w:sz w:val="28"/>
      <w:szCs w:val="20"/>
    </w:rPr>
  </w:style>
  <w:style w:type="paragraph" w:styleId="912" w:customStyle="1">
    <w:name w:val="列表编号 21"/>
    <w:basedOn w:val="698"/>
    <w:uiPriority w:val="0"/>
    <w:unhideWhenUsed/>
    <w:qFormat/>
    <w:pPr>
      <w:ind w:left="425" w:hanging="425"/>
      <w:spacing w:line="300" w:lineRule="auto"/>
      <w:tabs>
        <w:tab w:val="left" w:pos="425" w:leader="none"/>
        <w:tab w:val="left" w:pos="567" w:leader="none"/>
      </w:tabs>
    </w:pPr>
    <w:rPr>
      <w:sz w:val="28"/>
      <w:szCs w:val="20"/>
    </w:rPr>
  </w:style>
  <w:style w:type="paragraph" w:styleId="913" w:customStyle="1">
    <w:name w:val="注释标题1"/>
    <w:basedOn w:val="698"/>
    <w:next w:val="698"/>
    <w:link w:val="914"/>
    <w:uiPriority w:val="99"/>
    <w:qFormat/>
    <w:pPr>
      <w:jc w:val="center"/>
    </w:pPr>
    <w:rPr>
      <w:rFonts w:ascii="Times New Roman" w:hAnsi="Times New Roman"/>
      <w:sz w:val="20"/>
      <w:szCs w:val="24"/>
    </w:rPr>
  </w:style>
  <w:style w:type="character" w:styleId="914" w:customStyle="1">
    <w:name w:val="注释标题 Char2"/>
    <w:link w:val="913"/>
    <w:uiPriority w:val="99"/>
    <w:semiHidden/>
    <w:qFormat/>
    <w:rPr>
      <w:rFonts w:ascii="Times New Roman" w:hAnsi="Times New Roman" w:eastAsia="宋体" w:cs="Times New Roman"/>
      <w:szCs w:val="24"/>
    </w:rPr>
  </w:style>
  <w:style w:type="paragraph" w:styleId="915" w:customStyle="1">
    <w:name w:val="索引 81"/>
    <w:basedOn w:val="698"/>
    <w:next w:val="698"/>
    <w:uiPriority w:val="0"/>
    <w:qFormat/>
    <w:pPr>
      <w:ind w:left="1680" w:hanging="210"/>
      <w:jc w:val="left"/>
    </w:pPr>
    <w:rPr>
      <w:rFonts w:ascii="Calibri" w:hAnsi="Calibri"/>
      <w:sz w:val="20"/>
      <w:szCs w:val="20"/>
    </w:rPr>
  </w:style>
  <w:style w:type="paragraph" w:styleId="916" w:customStyle="1">
    <w:name w:val="列表编号1"/>
    <w:basedOn w:val="917"/>
    <w:uiPriority w:val="0"/>
    <w:qFormat/>
    <w:pPr>
      <w:ind w:left="720" w:right="720" w:hanging="360"/>
      <w:spacing w:before="120" w:after="240" w:line="240" w:lineRule="atLeast"/>
      <w:widowControl/>
    </w:pPr>
    <w:rPr>
      <w:rFonts w:ascii="宋体" w:hAnsi="Garamond"/>
      <w:spacing w:val="-5"/>
      <w:sz w:val="24"/>
      <w:szCs w:val="20"/>
    </w:rPr>
  </w:style>
  <w:style w:type="paragraph" w:styleId="917" w:customStyle="1">
    <w:name w:val="列表11"/>
    <w:basedOn w:val="698"/>
    <w:uiPriority w:val="0"/>
    <w:qFormat/>
    <w:pPr>
      <w:ind w:left="200" w:hanging="200"/>
    </w:pPr>
  </w:style>
  <w:style w:type="paragraph" w:styleId="918" w:customStyle="1">
    <w:name w:val="题注11"/>
    <w:basedOn w:val="698"/>
    <w:next w:val="698"/>
    <w:link w:val="919"/>
    <w:uiPriority w:val="0"/>
    <w:qFormat/>
    <w:rPr>
      <w:rFonts w:ascii="Cambria" w:hAnsi="Cambria" w:eastAsia="黑体"/>
      <w:sz w:val="20"/>
      <w:szCs w:val="20"/>
    </w:rPr>
  </w:style>
  <w:style w:type="character" w:styleId="919" w:customStyle="1">
    <w:name w:val="题注 Char"/>
    <w:link w:val="918"/>
    <w:uiPriority w:val="0"/>
    <w:qFormat/>
    <w:rPr>
      <w:rFonts w:ascii="Cambria" w:hAnsi="Cambria" w:eastAsia="黑体"/>
    </w:rPr>
  </w:style>
  <w:style w:type="paragraph" w:styleId="920" w:customStyle="1">
    <w:name w:val="索引 51"/>
    <w:basedOn w:val="698"/>
    <w:next w:val="698"/>
    <w:uiPriority w:val="0"/>
    <w:qFormat/>
    <w:pPr>
      <w:ind w:left="1050" w:hanging="210"/>
      <w:jc w:val="left"/>
    </w:pPr>
    <w:rPr>
      <w:rFonts w:ascii="Calibri" w:hAnsi="Calibri"/>
      <w:sz w:val="20"/>
      <w:szCs w:val="20"/>
    </w:rPr>
  </w:style>
  <w:style w:type="paragraph" w:styleId="921" w:customStyle="1">
    <w:name w:val="列表项目符号1"/>
    <w:basedOn w:val="698"/>
    <w:uiPriority w:val="99"/>
    <w:unhideWhenUsed/>
    <w:qFormat/>
    <w:pPr>
      <w:contextualSpacing/>
      <w:ind w:left="1236" w:hanging="1236"/>
      <w:tabs>
        <w:tab w:val="left" w:pos="360" w:leader="none"/>
      </w:tabs>
    </w:pPr>
    <w:rPr>
      <w:rFonts w:ascii="Calibri" w:hAnsi="Calibri"/>
      <w:szCs w:val="22"/>
    </w:rPr>
  </w:style>
  <w:style w:type="paragraph" w:styleId="922" w:customStyle="1">
    <w:name w:val="文档结构图11"/>
    <w:basedOn w:val="698"/>
    <w:link w:val="923"/>
    <w:uiPriority w:val="99"/>
    <w:qFormat/>
    <w:rPr>
      <w:rFonts w:ascii="宋体" w:hAnsi="Times New Roman"/>
      <w:sz w:val="18"/>
      <w:szCs w:val="18"/>
    </w:rPr>
  </w:style>
  <w:style w:type="character" w:styleId="923" w:customStyle="1">
    <w:name w:val="文档结构图 Char"/>
    <w:link w:val="922"/>
    <w:uiPriority w:val="99"/>
    <w:semiHidden/>
    <w:qFormat/>
    <w:rPr>
      <w:rFonts w:ascii="宋体" w:hAnsi="Times New Roman" w:eastAsia="宋体" w:cs="Times New Roman"/>
      <w:sz w:val="18"/>
      <w:szCs w:val="18"/>
    </w:rPr>
  </w:style>
  <w:style w:type="paragraph" w:styleId="924" w:customStyle="1">
    <w:name w:val="批注文字1"/>
    <w:basedOn w:val="698"/>
    <w:link w:val="925"/>
    <w:uiPriority w:val="99"/>
    <w:qFormat/>
    <w:pPr>
      <w:jc w:val="left"/>
    </w:pPr>
    <w:rPr>
      <w:rFonts w:ascii="Times New Roman" w:hAnsi="Times New Roman"/>
      <w:sz w:val="20"/>
      <w:szCs w:val="24"/>
    </w:rPr>
  </w:style>
  <w:style w:type="character" w:styleId="925" w:customStyle="1">
    <w:name w:val="批注文字 Char"/>
    <w:link w:val="924"/>
    <w:uiPriority w:val="99"/>
    <w:semiHidden/>
    <w:qFormat/>
    <w:rPr>
      <w:rFonts w:ascii="Times New Roman" w:hAnsi="Times New Roman" w:eastAsia="宋体" w:cs="Times New Roman"/>
      <w:szCs w:val="24"/>
    </w:rPr>
  </w:style>
  <w:style w:type="paragraph" w:styleId="926" w:customStyle="1">
    <w:name w:val="索引 61"/>
    <w:basedOn w:val="698"/>
    <w:next w:val="698"/>
    <w:uiPriority w:val="0"/>
    <w:qFormat/>
    <w:pPr>
      <w:ind w:left="1260" w:hanging="210"/>
      <w:jc w:val="left"/>
    </w:pPr>
    <w:rPr>
      <w:rFonts w:ascii="Calibri" w:hAnsi="Calibri"/>
      <w:sz w:val="20"/>
      <w:szCs w:val="20"/>
    </w:rPr>
  </w:style>
  <w:style w:type="paragraph" w:styleId="927" w:customStyle="1">
    <w:name w:val="称呼1"/>
    <w:basedOn w:val="698"/>
    <w:next w:val="698"/>
    <w:link w:val="928"/>
    <w:uiPriority w:val="99"/>
    <w:unhideWhenUsed/>
    <w:qFormat/>
    <w:pPr>
      <w:ind w:firstLine="560"/>
      <w:spacing w:line="500" w:lineRule="exact"/>
    </w:pPr>
    <w:rPr>
      <w:rFonts w:ascii="Times New Roman" w:hAnsi="Times New Roman"/>
      <w:sz w:val="20"/>
      <w:szCs w:val="24"/>
    </w:rPr>
  </w:style>
  <w:style w:type="character" w:styleId="928" w:customStyle="1">
    <w:name w:val="称呼 Char2"/>
    <w:link w:val="927"/>
    <w:uiPriority w:val="99"/>
    <w:semiHidden/>
    <w:qFormat/>
    <w:rPr>
      <w:rFonts w:ascii="Times New Roman" w:hAnsi="Times New Roman" w:eastAsia="宋体" w:cs="Times New Roman"/>
      <w:szCs w:val="24"/>
    </w:rPr>
  </w:style>
  <w:style w:type="paragraph" w:styleId="929" w:customStyle="1">
    <w:name w:val="正文文本 311"/>
    <w:basedOn w:val="698"/>
    <w:link w:val="930"/>
    <w:uiPriority w:val="99"/>
    <w:qFormat/>
    <w:rPr>
      <w:rFonts w:ascii="Times New Roman" w:hAnsi="Times New Roman"/>
      <w:sz w:val="16"/>
      <w:szCs w:val="16"/>
    </w:rPr>
  </w:style>
  <w:style w:type="character" w:styleId="930" w:customStyle="1">
    <w:name w:val="正文文本 3 Char"/>
    <w:link w:val="929"/>
    <w:uiPriority w:val="99"/>
    <w:semiHidden/>
    <w:qFormat/>
    <w:rPr>
      <w:rFonts w:ascii="Times New Roman" w:hAnsi="Times New Roman" w:eastAsia="宋体" w:cs="Times New Roman"/>
      <w:sz w:val="16"/>
      <w:szCs w:val="16"/>
    </w:rPr>
  </w:style>
  <w:style w:type="paragraph" w:styleId="931" w:customStyle="1">
    <w:name w:val="列表项目符号 31"/>
    <w:basedOn w:val="698"/>
    <w:uiPriority w:val="99"/>
    <w:unhideWhenUsed/>
    <w:qFormat/>
    <w:pPr>
      <w:contextualSpacing/>
      <w:ind w:left="1236" w:hanging="1236"/>
      <w:tabs>
        <w:tab w:val="left" w:pos="1200" w:leader="none"/>
      </w:tabs>
    </w:pPr>
  </w:style>
  <w:style w:type="paragraph" w:styleId="932" w:customStyle="1">
    <w:name w:val="正文文本11"/>
    <w:basedOn w:val="698"/>
    <w:next w:val="698"/>
    <w:link w:val="933"/>
    <w:uiPriority w:val="99"/>
    <w:qFormat/>
    <w:rPr>
      <w:rFonts w:ascii="Times New Roman" w:hAnsi="Times New Roman"/>
      <w:sz w:val="20"/>
      <w:szCs w:val="24"/>
    </w:rPr>
  </w:style>
  <w:style w:type="character" w:styleId="933" w:customStyle="1">
    <w:name w:val="正文文本 Char"/>
    <w:link w:val="932"/>
    <w:uiPriority w:val="99"/>
    <w:semiHidden/>
    <w:qFormat/>
    <w:rPr>
      <w:rFonts w:ascii="Times New Roman" w:hAnsi="Times New Roman" w:eastAsia="宋体" w:cs="Times New Roman"/>
      <w:szCs w:val="24"/>
    </w:rPr>
  </w:style>
  <w:style w:type="paragraph" w:styleId="934" w:customStyle="1">
    <w:name w:val="正文文本缩进11"/>
    <w:basedOn w:val="698"/>
    <w:link w:val="935"/>
    <w:uiPriority w:val="99"/>
    <w:qFormat/>
    <w:pPr>
      <w:ind w:firstLine="645"/>
    </w:pPr>
    <w:rPr>
      <w:rFonts w:ascii="Times New Roman" w:hAnsi="Times New Roman"/>
      <w:sz w:val="20"/>
      <w:szCs w:val="24"/>
    </w:rPr>
  </w:style>
  <w:style w:type="character" w:styleId="935" w:customStyle="1">
    <w:name w:val="正文文本缩进 Char"/>
    <w:link w:val="934"/>
    <w:uiPriority w:val="99"/>
    <w:semiHidden/>
    <w:qFormat/>
    <w:rPr>
      <w:rFonts w:ascii="Times New Roman" w:hAnsi="Times New Roman" w:eastAsia="宋体" w:cs="Times New Roman"/>
      <w:szCs w:val="24"/>
    </w:rPr>
  </w:style>
  <w:style w:type="paragraph" w:styleId="936" w:customStyle="1">
    <w:name w:val="列表编号 31"/>
    <w:basedOn w:val="698"/>
    <w:uiPriority w:val="0"/>
    <w:qFormat/>
    <w:pPr>
      <w:ind w:left="720" w:hanging="720"/>
      <w:tabs>
        <w:tab w:val="left" w:pos="1200" w:leader="none"/>
      </w:tabs>
    </w:pPr>
  </w:style>
  <w:style w:type="paragraph" w:styleId="937" w:customStyle="1">
    <w:name w:val="列表 21"/>
    <w:basedOn w:val="698"/>
    <w:uiPriority w:val="0"/>
    <w:unhideWhenUsed/>
    <w:qFormat/>
    <w:pPr>
      <w:ind w:left="100" w:hanging="200"/>
      <w:spacing w:line="500" w:lineRule="exact"/>
    </w:pPr>
    <w:rPr>
      <w:rFonts w:ascii="Arial" w:hAnsi="Arial" w:eastAsia="仿宋" w:cs="Arial"/>
      <w:sz w:val="28"/>
    </w:rPr>
  </w:style>
  <w:style w:type="paragraph" w:styleId="938" w:customStyle="1">
    <w:name w:val="文本块11"/>
    <w:basedOn w:val="698"/>
    <w:uiPriority w:val="0"/>
    <w:qFormat/>
    <w:pPr>
      <w:ind w:left="630" w:right="630"/>
      <w:jc w:val="center"/>
    </w:pPr>
    <w:rPr>
      <w:rFonts w:ascii="宋体"/>
      <w:b/>
      <w:sz w:val="32"/>
    </w:rPr>
  </w:style>
  <w:style w:type="paragraph" w:styleId="939" w:customStyle="1">
    <w:name w:val="列表项目符号 21"/>
    <w:basedOn w:val="698"/>
    <w:uiPriority w:val="0"/>
    <w:qFormat/>
    <w:pPr>
      <w:ind w:left="1236" w:hanging="1236"/>
      <w:tabs>
        <w:tab w:val="left" w:pos="780" w:leader="none"/>
      </w:tabs>
    </w:pPr>
  </w:style>
  <w:style w:type="paragraph" w:styleId="940" w:customStyle="1">
    <w:name w:val="HTML 地址1"/>
    <w:basedOn w:val="698"/>
    <w:link w:val="941"/>
    <w:uiPriority w:val="99"/>
    <w:qFormat/>
    <w:rPr>
      <w:rFonts w:ascii="Times New Roman" w:hAnsi="Times New Roman"/>
      <w:i/>
      <w:iCs/>
      <w:sz w:val="20"/>
      <w:szCs w:val="24"/>
    </w:rPr>
  </w:style>
  <w:style w:type="character" w:styleId="941" w:customStyle="1">
    <w:name w:val="HTML 地址 Char1"/>
    <w:link w:val="940"/>
    <w:uiPriority w:val="99"/>
    <w:semiHidden/>
    <w:qFormat/>
    <w:rPr>
      <w:rFonts w:ascii="Times New Roman" w:hAnsi="Times New Roman" w:eastAsia="宋体" w:cs="Times New Roman"/>
      <w:i/>
      <w:iCs/>
      <w:szCs w:val="24"/>
    </w:rPr>
  </w:style>
  <w:style w:type="paragraph" w:styleId="942" w:customStyle="1">
    <w:name w:val="索引 41"/>
    <w:basedOn w:val="698"/>
    <w:next w:val="698"/>
    <w:uiPriority w:val="0"/>
    <w:unhideWhenUsed/>
    <w:qFormat/>
    <w:pPr>
      <w:ind w:left="600"/>
    </w:pPr>
  </w:style>
  <w:style w:type="paragraph" w:styleId="943" w:customStyle="1">
    <w:name w:val="目录 31"/>
    <w:basedOn w:val="698"/>
    <w:next w:val="698"/>
    <w:uiPriority w:val="39"/>
    <w:unhideWhenUsed/>
    <w:qFormat/>
    <w:pPr>
      <w:ind w:left="840"/>
    </w:pPr>
  </w:style>
  <w:style w:type="paragraph" w:styleId="944" w:customStyle="1">
    <w:name w:val="纯文本11"/>
    <w:basedOn w:val="698"/>
    <w:link w:val="945"/>
    <w:uiPriority w:val="99"/>
    <w:qFormat/>
    <w:rPr>
      <w:rFonts w:ascii="宋体" w:hAnsi="Courier New"/>
      <w:sz w:val="20"/>
      <w:szCs w:val="21"/>
    </w:rPr>
  </w:style>
  <w:style w:type="character" w:styleId="945" w:customStyle="1">
    <w:name w:val="纯文本 Char"/>
    <w:link w:val="944"/>
    <w:uiPriority w:val="99"/>
    <w:qFormat/>
    <w:rPr>
      <w:rFonts w:ascii="宋体" w:hAnsi="Courier New" w:eastAsia="宋体" w:cs="Courier New"/>
      <w:szCs w:val="21"/>
    </w:rPr>
  </w:style>
  <w:style w:type="paragraph" w:styleId="946" w:customStyle="1">
    <w:name w:val="列表项目符号 51"/>
    <w:basedOn w:val="698"/>
    <w:uiPriority w:val="0"/>
    <w:qFormat/>
    <w:pPr>
      <w:spacing w:line="312" w:lineRule="atLeast"/>
    </w:pPr>
    <w:rPr>
      <w:szCs w:val="20"/>
    </w:rPr>
  </w:style>
  <w:style w:type="paragraph" w:styleId="947" w:customStyle="1">
    <w:name w:val="索引 31"/>
    <w:basedOn w:val="698"/>
    <w:next w:val="698"/>
    <w:uiPriority w:val="0"/>
    <w:qFormat/>
    <w:pPr>
      <w:ind w:left="630" w:hanging="210"/>
      <w:jc w:val="left"/>
    </w:pPr>
    <w:rPr>
      <w:rFonts w:ascii="Calibri" w:hAnsi="Calibri"/>
      <w:sz w:val="20"/>
      <w:szCs w:val="20"/>
    </w:rPr>
  </w:style>
  <w:style w:type="paragraph" w:styleId="948" w:customStyle="1">
    <w:name w:val="日期11"/>
    <w:basedOn w:val="698"/>
    <w:next w:val="698"/>
    <w:link w:val="949"/>
    <w:uiPriority w:val="99"/>
    <w:qFormat/>
    <w:pPr>
      <w:ind w:left="100"/>
    </w:pPr>
    <w:rPr>
      <w:rFonts w:ascii="Times New Roman" w:hAnsi="Times New Roman"/>
      <w:sz w:val="20"/>
      <w:szCs w:val="24"/>
    </w:rPr>
  </w:style>
  <w:style w:type="character" w:styleId="949" w:customStyle="1">
    <w:name w:val="日期 Char"/>
    <w:link w:val="948"/>
    <w:uiPriority w:val="99"/>
    <w:semiHidden/>
    <w:qFormat/>
    <w:rPr>
      <w:rFonts w:ascii="Times New Roman" w:hAnsi="Times New Roman" w:eastAsia="宋体" w:cs="Times New Roman"/>
      <w:szCs w:val="24"/>
    </w:rPr>
  </w:style>
  <w:style w:type="paragraph" w:styleId="950" w:customStyle="1">
    <w:name w:val="正文文本缩进 211"/>
    <w:basedOn w:val="698"/>
    <w:link w:val="951"/>
    <w:uiPriority w:val="99"/>
    <w:qFormat/>
    <w:pPr>
      <w:ind w:firstLine="560"/>
      <w:spacing w:line="520" w:lineRule="exact"/>
    </w:pPr>
    <w:rPr>
      <w:rFonts w:ascii="Times New Roman" w:hAnsi="Times New Roman"/>
      <w:sz w:val="20"/>
      <w:szCs w:val="24"/>
    </w:rPr>
  </w:style>
  <w:style w:type="character" w:styleId="951" w:customStyle="1">
    <w:name w:val="正文文本缩进 2 Char"/>
    <w:link w:val="950"/>
    <w:uiPriority w:val="99"/>
    <w:semiHidden/>
    <w:qFormat/>
    <w:rPr>
      <w:rFonts w:ascii="Times New Roman" w:hAnsi="Times New Roman" w:eastAsia="宋体" w:cs="Times New Roman"/>
      <w:szCs w:val="24"/>
    </w:rPr>
  </w:style>
  <w:style w:type="paragraph" w:styleId="952" w:customStyle="1">
    <w:name w:val="尾注文本1"/>
    <w:basedOn w:val="698"/>
    <w:link w:val="953"/>
    <w:uiPriority w:val="99"/>
    <w:qFormat/>
    <w:pPr>
      <w:jc w:val="left"/>
    </w:pPr>
    <w:rPr>
      <w:rFonts w:ascii="Times New Roman" w:hAnsi="Times New Roman"/>
      <w:sz w:val="20"/>
      <w:szCs w:val="24"/>
    </w:rPr>
  </w:style>
  <w:style w:type="character" w:styleId="953" w:customStyle="1">
    <w:name w:val="尾注文本 Char"/>
    <w:link w:val="952"/>
    <w:uiPriority w:val="99"/>
    <w:semiHidden/>
    <w:qFormat/>
    <w:rPr>
      <w:rFonts w:ascii="Times New Roman" w:hAnsi="Times New Roman" w:eastAsia="宋体" w:cs="Times New Roman"/>
      <w:szCs w:val="24"/>
    </w:rPr>
  </w:style>
  <w:style w:type="paragraph" w:styleId="954" w:customStyle="1">
    <w:name w:val="批注框文本1"/>
    <w:basedOn w:val="698"/>
    <w:link w:val="955"/>
    <w:uiPriority w:val="99"/>
    <w:qFormat/>
    <w:rPr>
      <w:rFonts w:ascii="Times New Roman" w:hAnsi="Times New Roman"/>
      <w:sz w:val="18"/>
      <w:szCs w:val="18"/>
    </w:rPr>
  </w:style>
  <w:style w:type="character" w:styleId="955" w:customStyle="1">
    <w:name w:val="批注框文本 Char"/>
    <w:link w:val="954"/>
    <w:uiPriority w:val="99"/>
    <w:semiHidden/>
    <w:qFormat/>
    <w:rPr>
      <w:rFonts w:ascii="Times New Roman" w:hAnsi="Times New Roman" w:eastAsia="宋体" w:cs="Times New Roman"/>
      <w:sz w:val="18"/>
      <w:szCs w:val="18"/>
    </w:rPr>
  </w:style>
  <w:style w:type="paragraph" w:styleId="956" w:customStyle="1">
    <w:name w:val="页脚1"/>
    <w:basedOn w:val="698"/>
    <w:link w:val="957"/>
    <w:uiPriority w:val="99"/>
    <w:unhideWhenUsed/>
    <w:qFormat/>
    <w:pPr>
      <w:jc w:val="left"/>
      <w:tabs>
        <w:tab w:val="center" w:pos="4153" w:leader="none"/>
        <w:tab w:val="right" w:pos="8306" w:leader="none"/>
      </w:tabs>
    </w:pPr>
    <w:rPr>
      <w:rFonts w:ascii="Times New Roman" w:hAnsi="Times New Roman"/>
      <w:sz w:val="18"/>
      <w:szCs w:val="18"/>
    </w:rPr>
  </w:style>
  <w:style w:type="character" w:styleId="957" w:customStyle="1">
    <w:name w:val="页脚 Char"/>
    <w:link w:val="956"/>
    <w:uiPriority w:val="99"/>
    <w:qFormat/>
    <w:rPr>
      <w:rFonts w:ascii="Times New Roman" w:hAnsi="Times New Roman" w:eastAsia="宋体" w:cs="Times New Roman"/>
      <w:sz w:val="18"/>
      <w:szCs w:val="18"/>
    </w:rPr>
  </w:style>
  <w:style w:type="paragraph" w:styleId="958" w:customStyle="1">
    <w:name w:val="寄信人地址1"/>
    <w:basedOn w:val="698"/>
    <w:uiPriority w:val="99"/>
    <w:unhideWhenUsed/>
    <w:qFormat/>
    <w:rPr>
      <w:rFonts w:ascii="Arial" w:hAnsi="Arial"/>
    </w:rPr>
  </w:style>
  <w:style w:type="paragraph" w:styleId="959" w:customStyle="1">
    <w:name w:val="页眉1"/>
    <w:basedOn w:val="698"/>
    <w:link w:val="96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0" w:customStyle="1">
    <w:name w:val="页眉 Char"/>
    <w:link w:val="959"/>
    <w:uiPriority w:val="99"/>
    <w:qFormat/>
    <w:rPr>
      <w:rFonts w:ascii="Times New Roman" w:hAnsi="Times New Roman" w:eastAsia="宋体" w:cs="Times New Roman"/>
      <w:sz w:val="18"/>
      <w:szCs w:val="18"/>
    </w:rPr>
  </w:style>
  <w:style w:type="paragraph" w:styleId="961" w:customStyle="1">
    <w:name w:val="目录 11"/>
    <w:basedOn w:val="698"/>
    <w:next w:val="698"/>
    <w:uiPriority w:val="39"/>
    <w:unhideWhenUsed/>
    <w:qFormat/>
  </w:style>
  <w:style w:type="paragraph" w:styleId="962" w:customStyle="1">
    <w:name w:val="索引标题1"/>
    <w:basedOn w:val="698"/>
    <w:next w:val="963"/>
    <w:uiPriority w:val="0"/>
    <w:unhideWhenUsed/>
    <w:qFormat/>
    <w:pPr>
      <w:spacing w:line="300" w:lineRule="auto"/>
    </w:pPr>
    <w:rPr>
      <w:rFonts w:eastAsia="楷体_GB2312"/>
      <w:sz w:val="24"/>
    </w:rPr>
  </w:style>
  <w:style w:type="paragraph" w:styleId="963" w:customStyle="1">
    <w:name w:val="索引 11"/>
    <w:basedOn w:val="698"/>
    <w:next w:val="698"/>
    <w:uiPriority w:val="0"/>
    <w:unhideWhenUsed/>
    <w:qFormat/>
  </w:style>
  <w:style w:type="paragraph" w:styleId="964" w:customStyle="1">
    <w:name w:val="副标题1"/>
    <w:basedOn w:val="698"/>
    <w:next w:val="698"/>
    <w:link w:val="965"/>
    <w:uiPriority w:val="11"/>
    <w:qFormat/>
    <w:pPr>
      <w:jc w:val="center"/>
      <w:spacing w:before="240" w:after="60" w:line="312" w:lineRule="auto"/>
      <w:outlineLvl w:val="1"/>
    </w:pPr>
    <w:rPr>
      <w:rFonts w:ascii="等线 Light" w:hAnsi="等线 Light"/>
      <w:b/>
      <w:bCs/>
      <w:sz w:val="32"/>
      <w:szCs w:val="32"/>
    </w:rPr>
  </w:style>
  <w:style w:type="character" w:styleId="965" w:customStyle="1">
    <w:name w:val="副标题 Char"/>
    <w:link w:val="964"/>
    <w:uiPriority w:val="11"/>
    <w:qFormat/>
    <w:rPr>
      <w:rFonts w:ascii="等线 Light" w:hAnsi="等线 Light" w:eastAsia="宋体" w:cs="Times New Roman"/>
      <w:b/>
      <w:bCs/>
      <w:sz w:val="32"/>
      <w:szCs w:val="32"/>
    </w:rPr>
  </w:style>
  <w:style w:type="paragraph" w:styleId="966" w:customStyle="1">
    <w:name w:val="脚注文本1"/>
    <w:basedOn w:val="698"/>
    <w:link w:val="967"/>
    <w:uiPriority w:val="99"/>
    <w:unhideWhenUsed/>
    <w:qFormat/>
    <w:pPr>
      <w:jc w:val="left"/>
    </w:pPr>
    <w:rPr>
      <w:rFonts w:ascii="Times New Roman" w:hAnsi="Times New Roman"/>
      <w:sz w:val="18"/>
      <w:szCs w:val="18"/>
    </w:rPr>
  </w:style>
  <w:style w:type="character" w:styleId="967" w:customStyle="1">
    <w:name w:val="脚注文本 Char"/>
    <w:link w:val="966"/>
    <w:uiPriority w:val="99"/>
    <w:semiHidden/>
    <w:qFormat/>
    <w:rPr>
      <w:rFonts w:ascii="Times New Roman" w:hAnsi="Times New Roman" w:eastAsia="宋体" w:cs="Times New Roman"/>
      <w:sz w:val="18"/>
      <w:szCs w:val="18"/>
    </w:rPr>
  </w:style>
  <w:style w:type="paragraph" w:styleId="968" w:customStyle="1">
    <w:name w:val="正文文本缩进 311"/>
    <w:basedOn w:val="698"/>
    <w:link w:val="969"/>
    <w:uiPriority w:val="99"/>
    <w:qFormat/>
    <w:pPr>
      <w:ind w:left="520" w:firstLine="425"/>
      <w:jc w:val="center"/>
    </w:pPr>
    <w:rPr>
      <w:rFonts w:ascii="Times New Roman" w:hAnsi="Times New Roman"/>
      <w:sz w:val="16"/>
      <w:szCs w:val="16"/>
    </w:rPr>
  </w:style>
  <w:style w:type="character" w:styleId="969" w:customStyle="1">
    <w:name w:val="正文文本缩进 3 Char"/>
    <w:link w:val="968"/>
    <w:uiPriority w:val="99"/>
    <w:semiHidden/>
    <w:qFormat/>
    <w:rPr>
      <w:rFonts w:ascii="Times New Roman" w:hAnsi="Times New Roman" w:eastAsia="宋体" w:cs="Times New Roman"/>
      <w:sz w:val="16"/>
      <w:szCs w:val="16"/>
    </w:rPr>
  </w:style>
  <w:style w:type="paragraph" w:styleId="970" w:customStyle="1">
    <w:name w:val="索引 71"/>
    <w:basedOn w:val="698"/>
    <w:next w:val="698"/>
    <w:uiPriority w:val="0"/>
    <w:qFormat/>
    <w:pPr>
      <w:ind w:left="1470" w:hanging="210"/>
      <w:jc w:val="left"/>
    </w:pPr>
    <w:rPr>
      <w:rFonts w:ascii="Calibri" w:hAnsi="Calibri"/>
      <w:sz w:val="20"/>
      <w:szCs w:val="20"/>
    </w:rPr>
  </w:style>
  <w:style w:type="paragraph" w:styleId="971" w:customStyle="1">
    <w:name w:val="索引 91"/>
    <w:basedOn w:val="698"/>
    <w:next w:val="698"/>
    <w:uiPriority w:val="0"/>
    <w:qFormat/>
    <w:pPr>
      <w:ind w:left="1890" w:hanging="210"/>
      <w:jc w:val="left"/>
    </w:pPr>
    <w:rPr>
      <w:rFonts w:ascii="Calibri" w:hAnsi="Calibri"/>
      <w:sz w:val="20"/>
      <w:szCs w:val="20"/>
    </w:rPr>
  </w:style>
  <w:style w:type="paragraph" w:styleId="972" w:customStyle="1">
    <w:name w:val="图表目录11"/>
    <w:basedOn w:val="698"/>
    <w:next w:val="698"/>
    <w:uiPriority w:val="0"/>
    <w:unhideWhenUsed/>
    <w:qFormat/>
    <w:pPr>
      <w:ind w:left="420" w:hanging="420"/>
      <w:jc w:val="left"/>
      <w:spacing w:line="500" w:lineRule="exact"/>
    </w:pPr>
    <w:rPr>
      <w:rFonts w:ascii="Calibri" w:hAnsi="Calibri" w:eastAsia="仿宋"/>
      <w:smallCaps/>
      <w:sz w:val="20"/>
      <w:szCs w:val="20"/>
    </w:rPr>
  </w:style>
  <w:style w:type="paragraph" w:styleId="973" w:customStyle="1">
    <w:name w:val="目录 21"/>
    <w:basedOn w:val="698"/>
    <w:next w:val="698"/>
    <w:uiPriority w:val="39"/>
    <w:unhideWhenUsed/>
    <w:qFormat/>
    <w:pPr>
      <w:ind w:left="420"/>
    </w:pPr>
  </w:style>
  <w:style w:type="paragraph" w:styleId="974" w:customStyle="1">
    <w:name w:val="目录 91"/>
    <w:basedOn w:val="698"/>
    <w:next w:val="698"/>
    <w:uiPriority w:val="39"/>
    <w:unhideWhenUsed/>
    <w:qFormat/>
    <w:pPr>
      <w:ind w:left="3360"/>
    </w:pPr>
  </w:style>
  <w:style w:type="paragraph" w:styleId="975" w:customStyle="1">
    <w:name w:val="正文文本 211"/>
    <w:basedOn w:val="698"/>
    <w:link w:val="976"/>
    <w:uiPriority w:val="99"/>
    <w:qFormat/>
    <w:pPr>
      <w:spacing w:after="120" w:line="480" w:lineRule="auto"/>
    </w:pPr>
    <w:rPr>
      <w:rFonts w:ascii="Times New Roman" w:hAnsi="Times New Roman"/>
      <w:sz w:val="20"/>
      <w:szCs w:val="24"/>
    </w:rPr>
  </w:style>
  <w:style w:type="character" w:styleId="976" w:customStyle="1">
    <w:name w:val="正文文本 2 Char"/>
    <w:link w:val="975"/>
    <w:uiPriority w:val="99"/>
    <w:semiHidden/>
    <w:qFormat/>
    <w:rPr>
      <w:rFonts w:ascii="Times New Roman" w:hAnsi="Times New Roman" w:eastAsia="宋体" w:cs="Times New Roman"/>
      <w:szCs w:val="24"/>
    </w:rPr>
  </w:style>
  <w:style w:type="paragraph" w:styleId="977" w:customStyle="1">
    <w:name w:val="HTML 预设格式1"/>
    <w:basedOn w:val="698"/>
    <w:link w:val="978"/>
    <w:uiPriority w:val="99"/>
    <w:qFormat/>
    <w:rPr>
      <w:rFonts w:ascii="Courier New" w:hAnsi="Courier New"/>
      <w:sz w:val="20"/>
      <w:szCs w:val="20"/>
    </w:rPr>
  </w:style>
  <w:style w:type="character" w:styleId="978" w:customStyle="1">
    <w:name w:val="HTML 预设格式 Char1"/>
    <w:link w:val="977"/>
    <w:uiPriority w:val="99"/>
    <w:semiHidden/>
    <w:qFormat/>
    <w:rPr>
      <w:rFonts w:ascii="Courier New" w:hAnsi="Courier New" w:eastAsia="宋体" w:cs="Courier New"/>
      <w:sz w:val="20"/>
      <w:szCs w:val="20"/>
    </w:rPr>
  </w:style>
  <w:style w:type="paragraph" w:styleId="979" w:customStyle="1">
    <w:name w:val="普通(网站)11"/>
    <w:basedOn w:val="698"/>
    <w:link w:val="980"/>
    <w:uiPriority w:val="0"/>
    <w:qFormat/>
    <w:pPr>
      <w:jc w:val="left"/>
      <w:spacing w:before="100" w:beforeAutospacing="1" w:after="100" w:afterAutospacing="1"/>
      <w:widowControl/>
    </w:pPr>
    <w:rPr>
      <w:rFonts w:ascii="宋体" w:hAnsi="宋体"/>
      <w:color w:val="000000"/>
      <w:sz w:val="24"/>
      <w:szCs w:val="24"/>
    </w:rPr>
  </w:style>
  <w:style w:type="character" w:styleId="980" w:customStyle="1">
    <w:name w:val="普通(网站) Char1"/>
    <w:link w:val="979"/>
    <w:uiPriority w:val="0"/>
    <w:qFormat/>
    <w:rPr>
      <w:rFonts w:ascii="宋体" w:hAnsi="宋体" w:cs="宋体"/>
      <w:color w:val="000000"/>
      <w:sz w:val="24"/>
      <w:szCs w:val="24"/>
    </w:rPr>
  </w:style>
  <w:style w:type="paragraph" w:styleId="981" w:customStyle="1">
    <w:name w:val="索引 21"/>
    <w:basedOn w:val="698"/>
    <w:next w:val="698"/>
    <w:uiPriority w:val="0"/>
    <w:qFormat/>
    <w:pPr>
      <w:ind w:left="420" w:hanging="210"/>
      <w:jc w:val="left"/>
    </w:pPr>
    <w:rPr>
      <w:rFonts w:ascii="Calibri" w:hAnsi="Calibri"/>
      <w:sz w:val="20"/>
      <w:szCs w:val="20"/>
    </w:rPr>
  </w:style>
  <w:style w:type="paragraph" w:styleId="982" w:customStyle="1">
    <w:name w:val="标题111"/>
    <w:basedOn w:val="698"/>
    <w:next w:val="698"/>
    <w:link w:val="983"/>
    <w:uiPriority w:val="10"/>
    <w:qFormat/>
    <w:pPr>
      <w:jc w:val="center"/>
      <w:spacing w:before="240" w:after="60"/>
      <w:outlineLvl w:val="0"/>
    </w:pPr>
    <w:rPr>
      <w:rFonts w:ascii="等线 Light" w:hAnsi="等线 Light"/>
      <w:b/>
      <w:bCs/>
      <w:sz w:val="32"/>
      <w:szCs w:val="32"/>
    </w:rPr>
  </w:style>
  <w:style w:type="character" w:styleId="983" w:customStyle="1">
    <w:name w:val="标题 Char"/>
    <w:link w:val="982"/>
    <w:uiPriority w:val="10"/>
    <w:qFormat/>
    <w:rPr>
      <w:rFonts w:ascii="等线 Light" w:hAnsi="等线 Light" w:eastAsia="宋体" w:cs="Times New Roman"/>
      <w:b/>
      <w:bCs/>
      <w:sz w:val="32"/>
      <w:szCs w:val="32"/>
    </w:rPr>
  </w:style>
  <w:style w:type="paragraph" w:styleId="984" w:customStyle="1">
    <w:name w:val="批注主题11"/>
    <w:basedOn w:val="924"/>
    <w:next w:val="924"/>
    <w:link w:val="985"/>
    <w:uiPriority w:val="99"/>
    <w:qFormat/>
    <w:rPr>
      <w:b/>
      <w:bCs/>
    </w:rPr>
  </w:style>
  <w:style w:type="character" w:styleId="985" w:customStyle="1">
    <w:name w:val="批注主题 Char"/>
    <w:link w:val="984"/>
    <w:uiPriority w:val="99"/>
    <w:semiHidden/>
    <w:qFormat/>
    <w:rPr>
      <w:rFonts w:ascii="Times New Roman" w:hAnsi="Times New Roman" w:eastAsia="宋体" w:cs="Times New Roman"/>
      <w:b/>
      <w:bCs/>
      <w:szCs w:val="24"/>
    </w:rPr>
  </w:style>
  <w:style w:type="paragraph" w:styleId="986" w:customStyle="1">
    <w:name w:val="正文首行缩进11"/>
    <w:basedOn w:val="932"/>
    <w:link w:val="987"/>
    <w:uiPriority w:val="99"/>
    <w:unhideWhenUsed/>
    <w:qFormat/>
    <w:pPr>
      <w:ind w:firstLine="420"/>
      <w:spacing w:after="120"/>
    </w:pPr>
  </w:style>
  <w:style w:type="character" w:styleId="987" w:customStyle="1">
    <w:name w:val="正文首行缩进 Char"/>
    <w:link w:val="986"/>
    <w:uiPriority w:val="99"/>
    <w:semiHidden/>
    <w:qFormat/>
    <w:rPr>
      <w:rFonts w:ascii="Times New Roman" w:hAnsi="Times New Roman" w:eastAsia="宋体" w:cs="Times New Roman"/>
      <w:szCs w:val="24"/>
    </w:rPr>
  </w:style>
  <w:style w:type="paragraph" w:styleId="988" w:customStyle="1">
    <w:name w:val="正文首行缩进 21"/>
    <w:basedOn w:val="934"/>
    <w:next w:val="698"/>
    <w:link w:val="989"/>
    <w:uiPriority w:val="99"/>
    <w:unhideWhenUsed/>
    <w:qFormat/>
    <w:pPr>
      <w:ind w:left="420" w:firstLine="420"/>
      <w:spacing w:after="120"/>
    </w:pPr>
  </w:style>
  <w:style w:type="character" w:styleId="989" w:customStyle="1">
    <w:name w:val="正文首行缩进 2 Char2"/>
    <w:link w:val="988"/>
    <w:uiPriority w:val="99"/>
    <w:semiHidden/>
    <w:qFormat/>
    <w:rPr>
      <w:rFonts w:ascii="Times New Roman" w:hAnsi="Times New Roman" w:eastAsia="宋体" w:cs="Times New Roman"/>
      <w:szCs w:val="24"/>
    </w:rPr>
  </w:style>
  <w:style w:type="table" w:styleId="990" w:customStyle="1">
    <w:name w:val="网格型111"/>
    <w:basedOn w:val="901"/>
    <w:uiPriority w:val="59"/>
    <w:unhideWhenUsed/>
    <w:qFormat/>
    <w:rPr>
      <w:rFonts w:ascii="Times New Roman" w:hAnsi="Times New Roman" w:eastAsia="宋体" w:cs="Times New Roman"/>
    </w:rPr>
    <w:tblPr/>
  </w:style>
  <w:style w:type="table" w:styleId="991" w:customStyle="1">
    <w:name w:val="表格主题1"/>
    <w:basedOn w:val="901"/>
    <w:uiPriority w:val="0"/>
    <w:qFormat/>
    <w:pPr>
      <w:jc w:val="both"/>
      <w:widowControl w:val="off"/>
    </w:pPr>
    <w:rPr>
      <w:rFonts w:ascii="Times New Roman" w:hAnsi="Times New Roman" w:eastAsia="宋体" w:cs="Times New Roman"/>
    </w:rPr>
    <w:tblPr/>
  </w:style>
  <w:style w:type="table" w:styleId="992" w:customStyle="1">
    <w:name w:val="典雅型1"/>
    <w:basedOn w:val="901"/>
    <w:uiPriority w:val="0"/>
    <w:unhideWhenUsed/>
    <w:qFormat/>
    <w:pPr>
      <w:jc w:val="both"/>
      <w:widowControl w:val="off"/>
    </w:pPr>
    <w:rPr>
      <w:rFonts w:ascii="Times New Roman" w:hAnsi="Times New Roman" w:eastAsia="宋体" w:cs="Times New Roman"/>
    </w:rPr>
    <w:tblPr/>
  </w:style>
  <w:style w:type="character" w:styleId="993" w:customStyle="1">
    <w:name w:val="要点1"/>
    <w:link w:val="698"/>
    <w:uiPriority w:val="0"/>
    <w:qFormat/>
    <w:rPr>
      <w:b/>
      <w:bCs/>
    </w:rPr>
  </w:style>
  <w:style w:type="character" w:styleId="994" w:customStyle="1">
    <w:name w:val="尾注引用1"/>
    <w:link w:val="698"/>
    <w:uiPriority w:val="0"/>
    <w:qFormat/>
    <w:rPr>
      <w:vertAlign w:val="superscript"/>
    </w:rPr>
  </w:style>
  <w:style w:type="character" w:styleId="995" w:customStyle="1">
    <w:name w:val="页码11"/>
    <w:basedOn w:val="900"/>
    <w:link w:val="698"/>
    <w:uiPriority w:val="0"/>
    <w:qFormat/>
  </w:style>
  <w:style w:type="character" w:styleId="996" w:customStyle="1">
    <w:name w:val="已访问的超链接1"/>
    <w:link w:val="698"/>
    <w:uiPriority w:val="99"/>
    <w:unhideWhenUsed/>
    <w:qFormat/>
    <w:rPr>
      <w:color w:val="954f72"/>
      <w:u w:val="single"/>
    </w:rPr>
  </w:style>
  <w:style w:type="character" w:styleId="997" w:customStyle="1">
    <w:name w:val="强调1"/>
    <w:link w:val="698"/>
    <w:uiPriority w:val="20"/>
    <w:qFormat/>
    <w:rPr>
      <w:color w:val="cc0000"/>
    </w:rPr>
  </w:style>
  <w:style w:type="character" w:styleId="998" w:customStyle="1">
    <w:name w:val="HTML 定义1"/>
    <w:basedOn w:val="900"/>
    <w:link w:val="698"/>
    <w:uiPriority w:val="0"/>
    <w:unhideWhenUsed/>
    <w:qFormat/>
  </w:style>
  <w:style w:type="character" w:styleId="999" w:customStyle="1">
    <w:name w:val="HTML 打字机1"/>
    <w:link w:val="698"/>
    <w:uiPriority w:val="0"/>
    <w:unhideWhenUsed/>
    <w:qFormat/>
    <w:rPr>
      <w:rFonts w:ascii="Courier New" w:hAnsi="Courier New" w:eastAsia="Courier New" w:cs="Courier New"/>
      <w:sz w:val="24"/>
      <w:szCs w:val="24"/>
    </w:rPr>
  </w:style>
  <w:style w:type="character" w:styleId="1000" w:customStyle="1">
    <w:name w:val="HTML 缩写1"/>
    <w:link w:val="698"/>
    <w:uiPriority w:val="0"/>
    <w:qFormat/>
  </w:style>
  <w:style w:type="character" w:styleId="1001" w:customStyle="1">
    <w:name w:val="HTML 变量1"/>
    <w:basedOn w:val="900"/>
    <w:link w:val="698"/>
    <w:uiPriority w:val="0"/>
    <w:unhideWhenUsed/>
    <w:qFormat/>
  </w:style>
  <w:style w:type="character" w:styleId="1002" w:customStyle="1">
    <w:name w:val="超链接1"/>
    <w:link w:val="698"/>
    <w:uiPriority w:val="99"/>
    <w:qFormat/>
    <w:rPr>
      <w:color w:val="0000ff"/>
      <w:u w:val="single"/>
    </w:rPr>
  </w:style>
  <w:style w:type="character" w:styleId="1003" w:customStyle="1">
    <w:name w:val="HTML 代码1"/>
    <w:link w:val="698"/>
    <w:uiPriority w:val="0"/>
    <w:unhideWhenUsed/>
    <w:qFormat/>
    <w:rPr>
      <w:rFonts w:ascii="Courier New" w:hAnsi="Courier New" w:eastAsia="Courier New" w:cs="Courier New"/>
      <w:sz w:val="24"/>
      <w:szCs w:val="24"/>
    </w:rPr>
  </w:style>
  <w:style w:type="character" w:styleId="1004" w:customStyle="1">
    <w:name w:val="批注引用11"/>
    <w:link w:val="698"/>
    <w:uiPriority w:val="99"/>
    <w:qFormat/>
    <w:rPr>
      <w:sz w:val="21"/>
      <w:szCs w:val="21"/>
    </w:rPr>
  </w:style>
  <w:style w:type="character" w:styleId="1005" w:customStyle="1">
    <w:name w:val="HTML 引文1"/>
    <w:basedOn w:val="900"/>
    <w:link w:val="698"/>
    <w:uiPriority w:val="0"/>
    <w:unhideWhenUsed/>
    <w:qFormat/>
  </w:style>
  <w:style w:type="character" w:styleId="1006" w:customStyle="1">
    <w:name w:val="脚注引用1"/>
    <w:link w:val="698"/>
    <w:uiPriority w:val="0"/>
    <w:unhideWhenUsed/>
    <w:qFormat/>
    <w:rPr>
      <w:vertAlign w:val="superscript"/>
    </w:rPr>
  </w:style>
  <w:style w:type="character" w:styleId="1007" w:customStyle="1">
    <w:name w:val="HTML 键盘1"/>
    <w:link w:val="698"/>
    <w:uiPriority w:val="0"/>
    <w:unhideWhenUsed/>
    <w:qFormat/>
    <w:rPr>
      <w:rFonts w:ascii="Courier New" w:hAnsi="Courier New" w:eastAsia="Courier New" w:cs="Courier New"/>
      <w:sz w:val="24"/>
      <w:szCs w:val="24"/>
    </w:rPr>
  </w:style>
  <w:style w:type="character" w:styleId="1008" w:customStyle="1">
    <w:name w:val="HTML 样本1"/>
    <w:link w:val="698"/>
    <w:uiPriority w:val="0"/>
    <w:unhideWhenUsed/>
    <w:qFormat/>
    <w:rPr>
      <w:rFonts w:ascii="Courier New" w:hAnsi="Courier New" w:eastAsia="Courier New" w:cs="Courier New"/>
    </w:rPr>
  </w:style>
  <w:style w:type="paragraph" w:styleId="1009" w:customStyle="1">
    <w:name w:val="列出段落"/>
    <w:basedOn w:val="698"/>
    <w:link w:val="1010"/>
    <w:uiPriority w:val="34"/>
    <w:qFormat/>
    <w:pPr>
      <w:ind w:firstLine="420"/>
    </w:pPr>
    <w:rPr>
      <w:rFonts w:ascii="Times New Roman" w:hAnsi="Times New Roman"/>
      <w:sz w:val="20"/>
      <w:szCs w:val="24"/>
    </w:rPr>
  </w:style>
  <w:style w:type="character" w:styleId="1010" w:customStyle="1">
    <w:name w:val="列出段落 Char"/>
    <w:link w:val="1009"/>
    <w:uiPriority w:val="34"/>
    <w:qFormat/>
    <w:rPr>
      <w:rFonts w:ascii="Times New Roman" w:hAnsi="Times New Roman" w:eastAsia="宋体" w:cs="Times New Roman"/>
      <w:szCs w:val="24"/>
    </w:rPr>
  </w:style>
  <w:style w:type="paragraph" w:styleId="1011" w:customStyle="1">
    <w:name w:val="_Style 18"/>
    <w:basedOn w:val="698"/>
    <w:next w:val="1009"/>
    <w:uiPriority w:val="34"/>
    <w:qFormat/>
    <w:pPr>
      <w:ind w:firstLine="420"/>
    </w:pPr>
    <w:rPr>
      <w:rFonts w:ascii="Calibri" w:hAnsi="Calibri"/>
      <w:szCs w:val="22"/>
    </w:rPr>
  </w:style>
  <w:style w:type="character" w:styleId="1012" w:customStyle="1">
    <w:name w:val="htd0"/>
    <w:basedOn w:val="900"/>
    <w:link w:val="698"/>
    <w:uiPriority w:val="0"/>
    <w:qFormat/>
  </w:style>
  <w:style w:type="character" w:styleId="1013" w:customStyle="1">
    <w:name w:val="标题 1 Char"/>
    <w:link w:val="698"/>
    <w:uiPriority w:val="9"/>
    <w:qFormat/>
    <w:rPr>
      <w:rFonts w:ascii="Times New Roman" w:hAnsi="Times New Roman" w:eastAsia="宋体" w:cs="Times New Roman"/>
      <w:b/>
      <w:bCs/>
      <w:sz w:val="44"/>
      <w:szCs w:val="44"/>
    </w:rPr>
  </w:style>
  <w:style w:type="character" w:styleId="1014" w:customStyle="1">
    <w:name w:val="标题 3 Char"/>
    <w:link w:val="698"/>
    <w:uiPriority w:val="9"/>
    <w:qFormat/>
    <w:rPr>
      <w:rFonts w:ascii="Times New Roman" w:hAnsi="Times New Roman" w:eastAsia="宋体" w:cs="Times New Roman"/>
      <w:b/>
      <w:bCs/>
      <w:sz w:val="32"/>
      <w:szCs w:val="32"/>
    </w:rPr>
  </w:style>
  <w:style w:type="character" w:styleId="1015" w:customStyle="1">
    <w:name w:val="标题 4 Char"/>
    <w:link w:val="698"/>
    <w:uiPriority w:val="9"/>
    <w:semiHidden/>
    <w:qFormat/>
    <w:rPr>
      <w:rFonts w:ascii="等线 Light" w:hAnsi="等线 Light" w:eastAsia="等线 Light" w:cs="Times New Roman"/>
      <w:b/>
      <w:bCs/>
      <w:sz w:val="28"/>
      <w:szCs w:val="28"/>
    </w:rPr>
  </w:style>
  <w:style w:type="character" w:styleId="1016" w:customStyle="1">
    <w:name w:val="标题 5 Char"/>
    <w:link w:val="698"/>
    <w:uiPriority w:val="9"/>
    <w:semiHidden/>
    <w:qFormat/>
    <w:rPr>
      <w:rFonts w:ascii="Times New Roman" w:hAnsi="Times New Roman" w:eastAsia="宋体" w:cs="Times New Roman"/>
      <w:b/>
      <w:bCs/>
      <w:sz w:val="28"/>
      <w:szCs w:val="28"/>
    </w:rPr>
  </w:style>
  <w:style w:type="character" w:styleId="1017" w:customStyle="1">
    <w:name w:val="标题 6 Char"/>
    <w:link w:val="698"/>
    <w:uiPriority w:val="9"/>
    <w:semiHidden/>
    <w:qFormat/>
    <w:rPr>
      <w:rFonts w:ascii="等线 Light" w:hAnsi="等线 Light" w:eastAsia="等线 Light" w:cs="Times New Roman"/>
      <w:b/>
      <w:bCs/>
      <w:sz w:val="24"/>
      <w:szCs w:val="24"/>
    </w:rPr>
  </w:style>
  <w:style w:type="character" w:styleId="1018" w:customStyle="1">
    <w:name w:val="标题 7 Char"/>
    <w:link w:val="698"/>
    <w:uiPriority w:val="9"/>
    <w:semiHidden/>
    <w:qFormat/>
    <w:rPr>
      <w:rFonts w:ascii="Times New Roman" w:hAnsi="Times New Roman" w:eastAsia="宋体" w:cs="Times New Roman"/>
      <w:b/>
      <w:bCs/>
      <w:sz w:val="24"/>
      <w:szCs w:val="24"/>
    </w:rPr>
  </w:style>
  <w:style w:type="character" w:styleId="1019" w:customStyle="1">
    <w:name w:val="标题 8 Char"/>
    <w:link w:val="698"/>
    <w:uiPriority w:val="9"/>
    <w:semiHidden/>
    <w:qFormat/>
    <w:rPr>
      <w:rFonts w:ascii="等线 Light" w:hAnsi="等线 Light" w:eastAsia="等线 Light" w:cs="Times New Roman"/>
      <w:sz w:val="24"/>
      <w:szCs w:val="24"/>
    </w:rPr>
  </w:style>
  <w:style w:type="character" w:styleId="1020" w:customStyle="1">
    <w:name w:val="标题 9 Char"/>
    <w:link w:val="698"/>
    <w:uiPriority w:val="9"/>
    <w:semiHidden/>
    <w:qFormat/>
    <w:rPr>
      <w:rFonts w:ascii="等线 Light" w:hAnsi="等线 Light" w:eastAsia="等线 Light" w:cs="Times New Roman"/>
      <w:szCs w:val="21"/>
    </w:rPr>
  </w:style>
  <w:style w:type="paragraph" w:styleId="1021" w:customStyle="1">
    <w:name w:val="_Style 31"/>
    <w:basedOn w:val="698"/>
    <w:next w:val="1009"/>
    <w:uiPriority w:val="34"/>
    <w:qFormat/>
    <w:pPr>
      <w:ind w:firstLine="420"/>
    </w:pPr>
    <w:rPr>
      <w:rFonts w:ascii="Calibri" w:hAnsi="Calibri"/>
      <w:szCs w:val="22"/>
    </w:rPr>
  </w:style>
  <w:style w:type="character" w:styleId="1022" w:customStyle="1">
    <w:name w:val="style31"/>
    <w:link w:val="698"/>
    <w:uiPriority w:val="0"/>
    <w:qFormat/>
    <w:rPr>
      <w:sz w:val="21"/>
      <w:szCs w:val="21"/>
    </w:rPr>
  </w:style>
  <w:style w:type="character" w:styleId="1023" w:customStyle="1">
    <w:name w:val="页脚 字符"/>
    <w:link w:val="698"/>
    <w:uiPriority w:val="99"/>
    <w:qFormat/>
    <w:rPr>
      <w:sz w:val="18"/>
    </w:rPr>
  </w:style>
  <w:style w:type="character" w:styleId="1024" w:customStyle="1">
    <w:name w:val="正文文本缩进 Char4"/>
    <w:link w:val="698"/>
    <w:uiPriority w:val="0"/>
    <w:qFormat/>
    <w:rPr>
      <w:rFonts w:ascii="楷体_GB2312" w:eastAsia="楷体_GB2312"/>
      <w:sz w:val="32"/>
    </w:rPr>
  </w:style>
  <w:style w:type="character" w:styleId="1025" w:customStyle="1">
    <w:name w:val="普通文字 Char Char Char"/>
    <w:link w:val="698"/>
    <w:uiPriority w:val="0"/>
    <w:qFormat/>
    <w:rPr>
      <w:rFonts w:ascii="宋体" w:hAnsi="Courier New" w:eastAsia="宋体" w:cs="Courier New"/>
      <w:sz w:val="21"/>
      <w:szCs w:val="21"/>
      <w:lang w:val="en-US" w:eastAsia="zh-CN" w:bidi="ar-SA"/>
    </w:rPr>
  </w:style>
  <w:style w:type="character" w:styleId="1026" w:customStyle="1">
    <w:name w:val="段落 Char1"/>
    <w:link w:val="1027"/>
    <w:uiPriority w:val="0"/>
    <w:qFormat/>
    <w:rPr>
      <w:rFonts w:eastAsia="仿宋_GB2312"/>
      <w:sz w:val="24"/>
      <w:szCs w:val="24"/>
      <w:lang w:val="en-US" w:eastAsia="zh-CN" w:bidi="ar-SA"/>
    </w:rPr>
  </w:style>
  <w:style w:type="paragraph" w:styleId="1027" w:customStyle="1">
    <w:name w:val="段落"/>
    <w:link w:val="1026"/>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8" w:customStyle="1">
    <w:name w:val="批注框文本 Char4"/>
    <w:link w:val="698"/>
    <w:uiPriority w:val="0"/>
    <w:qFormat/>
    <w:rPr>
      <w:sz w:val="18"/>
      <w:szCs w:val="18"/>
    </w:rPr>
  </w:style>
  <w:style w:type="character" w:styleId="1029" w:customStyle="1">
    <w:name w:val="纯文本 Char3"/>
    <w:link w:val="698"/>
    <w:uiPriority w:val="0"/>
    <w:qFormat/>
    <w:rPr>
      <w:rFonts w:ascii="宋体" w:hAnsi="Courier New" w:cs="Courier New"/>
      <w:szCs w:val="21"/>
    </w:rPr>
  </w:style>
  <w:style w:type="character" w:styleId="1030" w:customStyle="1">
    <w:name w:val="_正文段落 Char Char"/>
    <w:link w:val="1031"/>
    <w:uiPriority w:val="0"/>
    <w:qFormat/>
    <w:rPr>
      <w:rFonts w:ascii="宋体" w:hAnsi="宋体"/>
      <w:sz w:val="24"/>
      <w:szCs w:val="28"/>
    </w:rPr>
  </w:style>
  <w:style w:type="paragraph" w:styleId="1031" w:customStyle="1">
    <w:name w:val="_正文段落"/>
    <w:basedOn w:val="698"/>
    <w:link w:val="1030"/>
    <w:uiPriority w:val="0"/>
    <w:qFormat/>
    <w:pPr>
      <w:ind w:firstLine="480"/>
      <w:spacing w:line="360" w:lineRule="auto"/>
    </w:pPr>
    <w:rPr>
      <w:rFonts w:ascii="宋体" w:hAnsi="宋体"/>
      <w:sz w:val="24"/>
      <w:szCs w:val="28"/>
    </w:rPr>
  </w:style>
  <w:style w:type="character" w:styleId="1032" w:customStyle="1">
    <w:name w:val="正文文本 Char4"/>
    <w:link w:val="698"/>
    <w:uiPriority w:val="0"/>
    <w:qFormat/>
    <w:rPr>
      <w:rFonts w:ascii="楷体_GB2312" w:hAnsi="Arial" w:eastAsia="楷体_GB2312"/>
      <w:sz w:val="28"/>
    </w:rPr>
  </w:style>
  <w:style w:type="character" w:styleId="1033" w:customStyle="1">
    <w:name w:val="标题 2 字符"/>
    <w:link w:val="698"/>
    <w:uiPriority w:val="0"/>
    <w:qFormat/>
    <w:rPr>
      <w:rFonts w:ascii="幼圆" w:hAnsi="Arial" w:eastAsia="楷体_GB2312"/>
      <w:b/>
      <w:sz w:val="44"/>
    </w:rPr>
  </w:style>
  <w:style w:type="character" w:styleId="1034" w:customStyle="1">
    <w:name w:val="font"/>
    <w:basedOn w:val="900"/>
    <w:link w:val="698"/>
    <w:uiPriority w:val="0"/>
    <w:qFormat/>
  </w:style>
  <w:style w:type="character" w:styleId="1035" w:customStyle="1">
    <w:name w:val="pt9-hui-line201"/>
    <w:link w:val="698"/>
    <w:uiPriority w:val="0"/>
    <w:qFormat/>
    <w:rPr>
      <w:color w:val="333333"/>
      <w:spacing w:val="300"/>
      <w:sz w:val="18"/>
      <w:szCs w:val="18"/>
      <w:u w:val="none"/>
    </w:rPr>
  </w:style>
  <w:style w:type="character" w:styleId="1036" w:customStyle="1">
    <w:name w:val="正文文本缩进 2 Char4"/>
    <w:link w:val="698"/>
    <w:uiPriority w:val="0"/>
    <w:qFormat/>
    <w:rPr>
      <w:rFonts w:ascii="楷体_GB2312" w:eastAsia="楷体_GB2312"/>
      <w:sz w:val="28"/>
      <w:szCs w:val="28"/>
    </w:rPr>
  </w:style>
  <w:style w:type="character" w:styleId="1037" w:customStyle="1">
    <w:name w:val="批注主题 Char4"/>
    <w:link w:val="698"/>
    <w:uiPriority w:val="99"/>
    <w:qFormat/>
    <w:rPr>
      <w:rFonts w:ascii="Calibri" w:hAnsi="Calibri"/>
      <w:b/>
      <w:bCs/>
    </w:rPr>
  </w:style>
  <w:style w:type="character" w:styleId="1038" w:customStyle="1">
    <w:name w:val="批注文字 Char4"/>
    <w:link w:val="698"/>
    <w:uiPriority w:val="99"/>
    <w:qFormat/>
    <w:rPr>
      <w:rFonts w:ascii="Calibri" w:hAnsi="Calibri"/>
    </w:rPr>
  </w:style>
  <w:style w:type="character" w:styleId="1039" w:customStyle="1">
    <w:name w:val="样式 正文文本缩进 + 左  0 字符 Char Char"/>
    <w:link w:val="1040"/>
    <w:uiPriority w:val="0"/>
    <w:qFormat/>
    <w:rPr>
      <w:rFonts w:cs="宋体"/>
      <w:sz w:val="24"/>
    </w:rPr>
  </w:style>
  <w:style w:type="paragraph" w:styleId="1040" w:customStyle="1">
    <w:name w:val="样式 正文文本缩进 + 左  0 字符"/>
    <w:basedOn w:val="934"/>
    <w:link w:val="1039"/>
    <w:uiPriority w:val="0"/>
    <w:qFormat/>
    <w:pPr>
      <w:ind w:firstLine="250"/>
      <w:spacing w:line="360" w:lineRule="auto"/>
    </w:pPr>
    <w:rPr>
      <w:sz w:val="24"/>
      <w:szCs w:val="20"/>
    </w:rPr>
  </w:style>
  <w:style w:type="character" w:styleId="1041" w:customStyle="1">
    <w:name w:val="带缩进的正文 Char Char"/>
    <w:link w:val="1042"/>
    <w:uiPriority w:val="0"/>
    <w:qFormat/>
    <w:rPr>
      <w:rFonts w:ascii="Calibri" w:hAnsi="Calibri"/>
      <w:sz w:val="24"/>
    </w:rPr>
  </w:style>
  <w:style w:type="paragraph" w:styleId="1042" w:customStyle="1">
    <w:name w:val="带缩进的正文"/>
    <w:basedOn w:val="698"/>
    <w:link w:val="1041"/>
    <w:uiPriority w:val="0"/>
    <w:qFormat/>
    <w:pPr>
      <w:ind w:firstLine="480"/>
      <w:spacing w:line="360" w:lineRule="auto"/>
    </w:pPr>
    <w:rPr>
      <w:sz w:val="24"/>
      <w:szCs w:val="20"/>
    </w:rPr>
  </w:style>
  <w:style w:type="character" w:styleId="1043" w:customStyle="1">
    <w:name w:val="bodybold1"/>
    <w:link w:val="698"/>
    <w:uiPriority w:val="0"/>
    <w:qFormat/>
    <w:rPr>
      <w:rFonts w:ascii="Taipei" w:hAnsi="Taipei"/>
      <w:b/>
      <w:bCs/>
      <w:color w:val="0066ff"/>
      <w:sz w:val="26"/>
      <w:szCs w:val="26"/>
      <w:u w:val="none"/>
    </w:rPr>
  </w:style>
  <w:style w:type="character" w:styleId="1044" w:customStyle="1">
    <w:name w:val="flname8"/>
    <w:basedOn w:val="900"/>
    <w:link w:val="698"/>
    <w:uiPriority w:val="0"/>
    <w:qFormat/>
  </w:style>
  <w:style w:type="character" w:styleId="1045" w:customStyle="1">
    <w:name w:val="正文（首行缩进两字） Char Char"/>
    <w:link w:val="698"/>
    <w:uiPriority w:val="0"/>
    <w:qFormat/>
    <w:rPr>
      <w:rFonts w:eastAsia="宋体"/>
      <w:sz w:val="24"/>
      <w:lang w:val="en-US" w:eastAsia="zh-CN" w:bidi="ar-SA"/>
    </w:rPr>
  </w:style>
  <w:style w:type="character" w:styleId="1046" w:customStyle="1">
    <w:name w:val="标题 3 Char Char"/>
    <w:link w:val="698"/>
    <w:uiPriority w:val="0"/>
    <w:qFormat/>
    <w:rPr>
      <w:rFonts w:eastAsia="宋体"/>
      <w:b/>
      <w:sz w:val="32"/>
      <w:lang w:val="en-US" w:eastAsia="zh-CN" w:bidi="ar-SA"/>
    </w:rPr>
  </w:style>
  <w:style w:type="character" w:styleId="1047" w:customStyle="1">
    <w:name w:val="样式6 Char Char"/>
    <w:link w:val="1048"/>
    <w:uiPriority w:val="0"/>
    <w:qFormat/>
    <w:rPr>
      <w:rFonts w:ascii="宋体" w:hAnsi="宋体"/>
      <w:sz w:val="28"/>
      <w:szCs w:val="28"/>
    </w:rPr>
  </w:style>
  <w:style w:type="paragraph" w:styleId="1048" w:customStyle="1">
    <w:name w:val="样式6"/>
    <w:basedOn w:val="698"/>
    <w:link w:val="1047"/>
    <w:uiPriority w:val="0"/>
    <w:qFormat/>
    <w:pPr>
      <w:ind w:left="980" w:hanging="420"/>
      <w:spacing w:line="360" w:lineRule="auto"/>
    </w:pPr>
    <w:rPr>
      <w:rFonts w:ascii="宋体" w:hAnsi="宋体"/>
      <w:sz w:val="28"/>
      <w:szCs w:val="28"/>
    </w:rPr>
  </w:style>
  <w:style w:type="character" w:styleId="1049" w:customStyle="1">
    <w:name w:val="页眉 字符"/>
    <w:link w:val="698"/>
    <w:uiPriority w:val="99"/>
    <w:qFormat/>
    <w:rPr>
      <w:sz w:val="18"/>
      <w:szCs w:val="18"/>
    </w:rPr>
  </w:style>
  <w:style w:type="character" w:styleId="1050" w:customStyle="1">
    <w:name w:val="WW8Num11z1"/>
    <w:link w:val="698"/>
    <w:uiPriority w:val="0"/>
    <w:qFormat/>
    <w:rPr>
      <w:rFonts w:ascii="Wingdings" w:hAnsi="Wingdings"/>
    </w:rPr>
  </w:style>
  <w:style w:type="character" w:styleId="1051" w:customStyle="1">
    <w:name w:val="样式 正文缩进 + 首行缩进:  2 字符 Char Char"/>
    <w:link w:val="1052"/>
    <w:uiPriority w:val="0"/>
    <w:qFormat/>
    <w:rPr>
      <w:rFonts w:cs="宋体"/>
      <w:sz w:val="24"/>
    </w:rPr>
  </w:style>
  <w:style w:type="paragraph" w:styleId="1052" w:customStyle="1">
    <w:name w:val="样式 正文缩进 + 首行缩进:  2 字符"/>
    <w:basedOn w:val="895"/>
    <w:link w:val="1051"/>
    <w:uiPriority w:val="0"/>
    <w:qFormat/>
    <w:pPr>
      <w:ind w:firstLine="200"/>
      <w:spacing w:line="360" w:lineRule="auto"/>
    </w:pPr>
    <w:rPr>
      <w:sz w:val="24"/>
      <w:szCs w:val="20"/>
    </w:rPr>
  </w:style>
  <w:style w:type="character" w:styleId="1053" w:customStyle="1">
    <w:name w:val="彩色网格 - 强调文字颜色 1 Char"/>
    <w:link w:val="1054"/>
    <w:uiPriority w:val="0"/>
    <w:qFormat/>
    <w:rPr>
      <w:rFonts w:eastAsia="方正仿宋_GBK"/>
      <w:i/>
      <w:iCs/>
      <w:color w:val="000000"/>
      <w:szCs w:val="24"/>
    </w:rPr>
  </w:style>
  <w:style w:type="paragraph" w:styleId="1054" w:customStyle="1">
    <w:name w:val="彩色网格 - 强调文字颜色 11"/>
    <w:basedOn w:val="698"/>
    <w:next w:val="698"/>
    <w:link w:val="1053"/>
    <w:uiPriority w:val="0"/>
    <w:qFormat/>
    <w:pPr>
      <w:ind w:firstLine="560"/>
      <w:spacing w:line="360" w:lineRule="auto"/>
    </w:pPr>
    <w:rPr>
      <w:rFonts w:ascii="Times New Roman" w:hAnsi="Times New Roman" w:eastAsia="方正仿宋_GBK"/>
      <w:i/>
      <w:iCs/>
      <w:color w:val="000000"/>
      <w:sz w:val="20"/>
      <w:szCs w:val="24"/>
    </w:rPr>
  </w:style>
  <w:style w:type="character" w:styleId="1055" w:customStyle="1">
    <w:name w:val="文档结构图 Char3"/>
    <w:link w:val="698"/>
    <w:uiPriority w:val="99"/>
    <w:qFormat/>
    <w:rPr>
      <w:rFonts w:ascii="宋体"/>
      <w:sz w:val="18"/>
      <w:szCs w:val="18"/>
    </w:rPr>
  </w:style>
  <w:style w:type="character" w:styleId="1056" w:customStyle="1">
    <w:name w:val="正文首行缩进 2 Char3"/>
    <w:link w:val="698"/>
    <w:uiPriority w:val="0"/>
    <w:semiHidden/>
    <w:qFormat/>
    <w:rPr>
      <w:rFonts w:ascii="Arial" w:hAnsi="Arial" w:eastAsia="方正仿宋_GBK" w:cs="Arial"/>
      <w:szCs w:val="24"/>
    </w:rPr>
  </w:style>
  <w:style w:type="character" w:styleId="1057" w:customStyle="1">
    <w:name w:val="样式7 Char Char"/>
    <w:link w:val="1058"/>
    <w:uiPriority w:val="0"/>
    <w:qFormat/>
    <w:rPr>
      <w:rFonts w:ascii="宋体" w:hAnsi="宋体"/>
      <w:sz w:val="28"/>
      <w:szCs w:val="28"/>
    </w:rPr>
  </w:style>
  <w:style w:type="paragraph" w:styleId="1058" w:customStyle="1">
    <w:name w:val="样式7"/>
    <w:basedOn w:val="698"/>
    <w:link w:val="1057"/>
    <w:uiPriority w:val="0"/>
    <w:qFormat/>
    <w:pPr>
      <w:ind w:left="980" w:hanging="420"/>
      <w:spacing w:line="360" w:lineRule="auto"/>
    </w:pPr>
    <w:rPr>
      <w:rFonts w:ascii="宋体" w:hAnsi="宋体"/>
      <w:sz w:val="28"/>
      <w:szCs w:val="28"/>
    </w:rPr>
  </w:style>
  <w:style w:type="character" w:styleId="1059" w:customStyle="1">
    <w:name w:val="WW-Absatz-Standardschriftart11"/>
    <w:link w:val="698"/>
    <w:uiPriority w:val="0"/>
    <w:qFormat/>
  </w:style>
  <w:style w:type="character" w:styleId="1060" w:customStyle="1">
    <w:name w:val="正文文本 3 Char3"/>
    <w:link w:val="698"/>
    <w:uiPriority w:val="0"/>
    <w:qFormat/>
    <w:rPr>
      <w:rFonts w:ascii="仿宋_GB2312" w:hAnsi="Arial" w:eastAsia="仿宋_GB2312"/>
      <w:sz w:val="32"/>
    </w:rPr>
  </w:style>
  <w:style w:type="character" w:styleId="1061" w:customStyle="1">
    <w:name w:val="WW8Num34z2"/>
    <w:link w:val="698"/>
    <w:uiPriority w:val="0"/>
    <w:qFormat/>
    <w:rPr>
      <w:rFonts w:ascii="StarSymbol" w:hAnsi="StarSymbol" w:cs="StarSymbol"/>
      <w:sz w:val="18"/>
      <w:szCs w:val="18"/>
    </w:rPr>
  </w:style>
  <w:style w:type="character" w:styleId="1062" w:customStyle="1">
    <w:name w:val="日期 Char4"/>
    <w:link w:val="698"/>
    <w:uiPriority w:val="0"/>
    <w:qFormat/>
    <w:rPr>
      <w:rFonts w:ascii="仿宋_GB2312" w:eastAsia="仿宋_GB2312"/>
      <w:b/>
      <w:sz w:val="36"/>
      <w:szCs w:val="24"/>
    </w:rPr>
  </w:style>
  <w:style w:type="character" w:styleId="1063" w:customStyle="1">
    <w:name w:val="正文文本缩进 3 字符1"/>
    <w:link w:val="698"/>
    <w:uiPriority w:val="99"/>
    <w:qFormat/>
    <w:rPr>
      <w:rFonts w:ascii="宋体" w:hAnsi="Times New Roman" w:eastAsia="方正仿宋_GBK" w:cs="Times New Roman"/>
      <w:sz w:val="16"/>
      <w:szCs w:val="16"/>
    </w:rPr>
  </w:style>
  <w:style w:type="character" w:styleId="1064" w:customStyle="1">
    <w:name w:val="正文文本缩进 3 Char3"/>
    <w:link w:val="698"/>
    <w:uiPriority w:val="0"/>
    <w:qFormat/>
    <w:rPr>
      <w:rFonts w:ascii="方正行楷简体" w:hAnsi="Arial" w:eastAsia="方正行楷简体"/>
      <w:sz w:val="36"/>
    </w:rPr>
  </w:style>
  <w:style w:type="character" w:styleId="1065" w:customStyle="1">
    <w:name w:val="WW8Num6z1"/>
    <w:link w:val="698"/>
    <w:uiPriority w:val="0"/>
    <w:qFormat/>
    <w:rPr>
      <w:rFonts w:ascii="Wingdings" w:hAnsi="Wingdings"/>
    </w:rPr>
  </w:style>
  <w:style w:type="character" w:styleId="1066" w:customStyle="1">
    <w:name w:val="正文文本 2 Char3"/>
    <w:link w:val="698"/>
    <w:uiPriority w:val="0"/>
    <w:qFormat/>
    <w:rPr>
      <w:szCs w:val="24"/>
    </w:rPr>
  </w:style>
  <w:style w:type="character" w:styleId="1067" w:customStyle="1">
    <w:name w:val="WW8Num32z2"/>
    <w:link w:val="698"/>
    <w:uiPriority w:val="0"/>
    <w:qFormat/>
    <w:rPr>
      <w:rFonts w:ascii="StarSymbol" w:hAnsi="StarSymbol" w:cs="StarSymbol"/>
      <w:sz w:val="18"/>
      <w:szCs w:val="18"/>
    </w:rPr>
  </w:style>
  <w:style w:type="character" w:styleId="1068" w:customStyle="1">
    <w:name w:val="列表段落 字符1"/>
    <w:link w:val="698"/>
    <w:uiPriority w:val="34"/>
    <w:qFormat/>
    <w:rPr>
      <w:rFonts w:ascii="Calibri" w:hAnsi="Calibri"/>
      <w:sz w:val="21"/>
      <w:szCs w:val="22"/>
    </w:rPr>
  </w:style>
  <w:style w:type="character" w:styleId="1069" w:customStyle="1">
    <w:name w:val="WW8Num28z0"/>
    <w:link w:val="698"/>
    <w:uiPriority w:val="0"/>
    <w:qFormat/>
    <w:rPr>
      <w:rFonts w:ascii="Wingdings" w:hAnsi="Wingdings" w:cs="StarSymbol"/>
      <w:sz w:val="18"/>
      <w:szCs w:val="18"/>
    </w:rPr>
  </w:style>
  <w:style w:type="character" w:styleId="1070" w:customStyle="1">
    <w:name w:val="WW8Num2z2"/>
    <w:link w:val="698"/>
    <w:uiPriority w:val="0"/>
    <w:qFormat/>
    <w:rPr>
      <w:rFonts w:ascii="StarSymbol" w:hAnsi="StarSymbol" w:cs="StarSymbol"/>
      <w:sz w:val="18"/>
      <w:szCs w:val="18"/>
    </w:rPr>
  </w:style>
  <w:style w:type="character" w:styleId="1071" w:customStyle="1">
    <w:name w:val="apple-converted-space"/>
    <w:basedOn w:val="900"/>
    <w:link w:val="698"/>
    <w:uiPriority w:val="0"/>
    <w:qFormat/>
  </w:style>
  <w:style w:type="character" w:styleId="1072" w:customStyle="1">
    <w:name w:val="WW8Num35z2"/>
    <w:link w:val="698"/>
    <w:uiPriority w:val="0"/>
    <w:qFormat/>
    <w:rPr>
      <w:rFonts w:ascii="StarSymbol" w:hAnsi="StarSymbol" w:cs="StarSymbol"/>
      <w:sz w:val="18"/>
      <w:szCs w:val="18"/>
    </w:rPr>
  </w:style>
  <w:style w:type="character" w:styleId="1073" w:customStyle="1">
    <w:name w:val="标题 Char3"/>
    <w:link w:val="698"/>
    <w:uiPriority w:val="10"/>
    <w:qFormat/>
    <w:rPr>
      <w:rFonts w:ascii="Cambria" w:hAnsi="Cambria"/>
      <w:b/>
      <w:bCs/>
      <w:sz w:val="32"/>
      <w:szCs w:val="32"/>
    </w:rPr>
  </w:style>
  <w:style w:type="character" w:styleId="1074" w:customStyle="1">
    <w:name w:val="WW8Num10z0"/>
    <w:link w:val="698"/>
    <w:uiPriority w:val="0"/>
    <w:qFormat/>
    <w:rPr>
      <w:rFonts w:ascii="Wingdings" w:hAnsi="Wingdings" w:cs="StarSymbol"/>
      <w:sz w:val="18"/>
      <w:szCs w:val="18"/>
    </w:rPr>
  </w:style>
  <w:style w:type="character" w:styleId="1075" w:customStyle="1">
    <w:name w:val="正文首行缩进 Char5"/>
    <w:link w:val="698"/>
    <w:uiPriority w:val="0"/>
    <w:semiHidden/>
    <w:qFormat/>
    <w:rPr>
      <w:rFonts w:ascii="Arial" w:hAnsi="Arial"/>
      <w:szCs w:val="21"/>
    </w:rPr>
  </w:style>
  <w:style w:type="character" w:styleId="1076" w:customStyle="1">
    <w:name w:val="WW8Num32z0"/>
    <w:link w:val="698"/>
    <w:uiPriority w:val="0"/>
    <w:qFormat/>
    <w:rPr>
      <w:rFonts w:ascii="Wingdings" w:hAnsi="Wingdings" w:cs="StarSymbol"/>
      <w:sz w:val="18"/>
      <w:szCs w:val="18"/>
    </w:rPr>
  </w:style>
  <w:style w:type="character" w:styleId="1077" w:customStyle="1">
    <w:name w:val="正文首行缩进 Char1"/>
    <w:link w:val="698"/>
    <w:uiPriority w:val="0"/>
    <w:qFormat/>
    <w:rPr>
      <w:rFonts w:ascii="Times New Roman" w:hAnsi="Times New Roman" w:eastAsia="宋体" w:cs="Times New Roman"/>
      <w:szCs w:val="24"/>
    </w:rPr>
  </w:style>
  <w:style w:type="character" w:styleId="1078" w:customStyle="1">
    <w:name w:val="标题 3 字符1"/>
    <w:link w:val="698"/>
    <w:uiPriority w:val="0"/>
    <w:qFormat/>
    <w:rPr>
      <w:rFonts w:ascii="仿宋" w:eastAsia="仿宋"/>
      <w:b/>
      <w:sz w:val="32"/>
      <w:szCs w:val="32"/>
    </w:rPr>
  </w:style>
  <w:style w:type="character" w:styleId="1079" w:customStyle="1">
    <w:name w:val="正文首行缩进 Char2"/>
    <w:link w:val="698"/>
    <w:uiPriority w:val="0"/>
    <w:qFormat/>
    <w:rPr>
      <w:rFonts w:ascii="楷体_GB2312" w:hAnsi="Arial" w:eastAsia="楷体_GB2312"/>
      <w:sz w:val="21"/>
      <w:szCs w:val="24"/>
    </w:rPr>
  </w:style>
  <w:style w:type="character" w:styleId="1080" w:customStyle="1">
    <w:name w:val="正文文本 2 字符1"/>
    <w:link w:val="698"/>
    <w:uiPriority w:val="99"/>
    <w:semiHidden/>
    <w:qFormat/>
    <w:rPr>
      <w:rFonts w:ascii="Times New Roman" w:hAnsi="Times New Roman" w:eastAsia="方正仿宋_GBK" w:cs="Times New Roman"/>
      <w:sz w:val="24"/>
      <w:szCs w:val="24"/>
    </w:rPr>
  </w:style>
  <w:style w:type="character" w:styleId="1081" w:customStyle="1">
    <w:name w:val="Table Heading Char1"/>
    <w:link w:val="1082"/>
    <w:uiPriority w:val="0"/>
    <w:qFormat/>
    <w:rPr>
      <w:rFonts w:ascii="Book Antiqua" w:hAnsi="Book Antiqua" w:eastAsia="黑体" w:cs="Book Antiqua"/>
      <w:bCs/>
      <w:szCs w:val="21"/>
    </w:rPr>
  </w:style>
  <w:style w:type="paragraph" w:styleId="1082" w:customStyle="1">
    <w:name w:val="Table Heading"/>
    <w:basedOn w:val="698"/>
    <w:link w:val="1081"/>
    <w:uiPriority w:val="0"/>
    <w:qFormat/>
    <w:pPr>
      <w:jc w:val="left"/>
      <w:keepNext/>
      <w:spacing w:before="80" w:after="80" w:line="240" w:lineRule="atLeast"/>
    </w:pPr>
    <w:rPr>
      <w:rFonts w:ascii="Book Antiqua" w:hAnsi="Book Antiqua" w:eastAsia="黑体"/>
      <w:bCs/>
      <w:sz w:val="20"/>
      <w:szCs w:val="21"/>
    </w:rPr>
  </w:style>
  <w:style w:type="character" w:styleId="1083" w:customStyle="1">
    <w:name w:val="二级采标题 字符"/>
    <w:link w:val="1084"/>
    <w:uiPriority w:val="0"/>
    <w:qFormat/>
    <w:rPr>
      <w:rFonts w:ascii="Calibri" w:hAnsi="Calibri"/>
      <w:sz w:val="21"/>
      <w:szCs w:val="22"/>
      <w:lang w:val="en-US" w:eastAsia="zh-CN" w:bidi="ar-SA"/>
    </w:rPr>
  </w:style>
  <w:style w:type="paragraph" w:styleId="1084" w:customStyle="1">
    <w:name w:val="二级采标题"/>
    <w:next w:val="1085"/>
    <w:link w:val="1083"/>
    <w:uiPriority w:val="0"/>
    <w:qFormat/>
    <w:pPr>
      <w:ind w:left="1134" w:hanging="1134"/>
    </w:pPr>
    <w:rPr>
      <w:rFonts w:hint="default" w:ascii="Calibri" w:hAnsi="Calibri" w:eastAsia="宋体" w:cs="Times New Roman"/>
      <w:sz w:val="21"/>
      <w:szCs w:val="22"/>
      <w:lang w:val="en-US" w:eastAsia="zh-CN" w:bidi="ar-SA"/>
    </w:rPr>
  </w:style>
  <w:style w:type="paragraph" w:styleId="1085"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86" w:customStyle="1">
    <w:name w:val="Table Text Char"/>
    <w:link w:val="1087"/>
    <w:uiPriority w:val="0"/>
    <w:qFormat/>
    <w:rPr>
      <w:rFonts w:cs="Arial"/>
      <w:szCs w:val="21"/>
    </w:rPr>
  </w:style>
  <w:style w:type="paragraph" w:styleId="1087" w:customStyle="1">
    <w:name w:val="Table Text"/>
    <w:basedOn w:val="698"/>
    <w:link w:val="1086"/>
    <w:uiPriority w:val="0"/>
    <w:qFormat/>
    <w:pPr>
      <w:jc w:val="left"/>
      <w:spacing w:before="80" w:after="80" w:line="240" w:lineRule="atLeast"/>
    </w:pPr>
    <w:rPr>
      <w:rFonts w:ascii="Times New Roman" w:hAnsi="Times New Roman"/>
      <w:sz w:val="20"/>
      <w:szCs w:val="21"/>
    </w:rPr>
  </w:style>
  <w:style w:type="character" w:styleId="1088" w:customStyle="1">
    <w:name w:val="WW8Num28z2"/>
    <w:link w:val="698"/>
    <w:uiPriority w:val="0"/>
    <w:qFormat/>
    <w:rPr>
      <w:rFonts w:ascii="StarSymbol" w:hAnsi="StarSymbol" w:cs="StarSymbol"/>
      <w:sz w:val="18"/>
      <w:szCs w:val="18"/>
    </w:rPr>
  </w:style>
  <w:style w:type="character" w:styleId="1089" w:customStyle="1">
    <w:name w:val="标题2 Char"/>
    <w:link w:val="1090"/>
    <w:uiPriority w:val="0"/>
    <w:qFormat/>
    <w:rPr>
      <w:rFonts w:ascii="宋体" w:hAnsi="宋体"/>
      <w:b/>
      <w:bCs/>
      <w:sz w:val="28"/>
      <w:szCs w:val="28"/>
    </w:rPr>
  </w:style>
  <w:style w:type="paragraph" w:styleId="1090" w:customStyle="1">
    <w:name w:val="标题2"/>
    <w:basedOn w:val="891"/>
    <w:next w:val="698"/>
    <w:link w:val="1089"/>
    <w:uiPriority w:val="0"/>
    <w:qFormat/>
    <w:pPr>
      <w:ind w:left="425"/>
      <w:jc w:val="left"/>
      <w:spacing w:before="0" w:after="0" w:line="360" w:lineRule="auto"/>
    </w:pPr>
    <w:rPr>
      <w:rFonts w:ascii="宋体" w:hAnsi="宋体" w:eastAsia="宋体"/>
      <w:bCs/>
      <w:sz w:val="28"/>
      <w:szCs w:val="28"/>
    </w:rPr>
  </w:style>
  <w:style w:type="character" w:styleId="1091" w:customStyle="1">
    <w:name w:val="WW8Num17z1"/>
    <w:link w:val="698"/>
    <w:uiPriority w:val="0"/>
    <w:qFormat/>
    <w:rPr>
      <w:rFonts w:ascii="Wingdings 2" w:hAnsi="Wingdings 2" w:cs="StarSymbol"/>
      <w:sz w:val="18"/>
      <w:szCs w:val="18"/>
    </w:rPr>
  </w:style>
  <w:style w:type="character" w:styleId="1092" w:customStyle="1">
    <w:name w:val="font01"/>
    <w:link w:val="698"/>
    <w:uiPriority w:val="0"/>
    <w:qFormat/>
    <w:rPr>
      <w:rFonts w:hint="eastAsia" w:ascii="楷体" w:hAnsi="楷体" w:eastAsia="楷体" w:cs="楷体"/>
      <w:color w:val="ff0000"/>
      <w:sz w:val="22"/>
      <w:szCs w:val="22"/>
      <w:u w:val="none"/>
    </w:rPr>
  </w:style>
  <w:style w:type="character" w:styleId="1093" w:customStyle="1">
    <w:name w:val="WW8Num23z0"/>
    <w:link w:val="698"/>
    <w:uiPriority w:val="0"/>
    <w:qFormat/>
    <w:rPr>
      <w:rFonts w:ascii="Wingdings" w:hAnsi="Wingdings" w:cs="StarSymbol"/>
      <w:sz w:val="18"/>
      <w:szCs w:val="18"/>
    </w:rPr>
  </w:style>
  <w:style w:type="character" w:styleId="1094" w:customStyle="1">
    <w:name w:val="font21"/>
    <w:link w:val="698"/>
    <w:uiPriority w:val="0"/>
    <w:qFormat/>
    <w:rPr>
      <w:rFonts w:hint="eastAsia" w:ascii="楷体" w:hAnsi="楷体" w:eastAsia="楷体" w:cs="楷体"/>
      <w:color w:val="000000"/>
      <w:sz w:val="22"/>
      <w:szCs w:val="22"/>
      <w:u w:val="none"/>
    </w:rPr>
  </w:style>
  <w:style w:type="character" w:styleId="1095" w:customStyle="1">
    <w:name w:val="Absatz-Standardschriftart"/>
    <w:link w:val="698"/>
    <w:uiPriority w:val="0"/>
    <w:qFormat/>
  </w:style>
  <w:style w:type="character" w:styleId="1096" w:customStyle="1">
    <w:name w:val="批注文字 Char1"/>
    <w:link w:val="698"/>
    <w:uiPriority w:val="0"/>
    <w:qFormat/>
    <w:rPr>
      <w:rFonts w:ascii="Times New Roman" w:hAnsi="Times New Roman" w:eastAsia="宋体" w:cs="Times New Roman"/>
      <w:szCs w:val="24"/>
    </w:rPr>
  </w:style>
  <w:style w:type="character" w:styleId="1097" w:customStyle="1">
    <w:name w:val="WW8Num20z1"/>
    <w:link w:val="698"/>
    <w:uiPriority w:val="0"/>
    <w:qFormat/>
    <w:rPr>
      <w:rFonts w:ascii="Wingdings 2" w:hAnsi="Wingdings 2" w:cs="StarSymbol"/>
      <w:sz w:val="18"/>
      <w:szCs w:val="18"/>
    </w:rPr>
  </w:style>
  <w:style w:type="character" w:styleId="1098" w:customStyle="1">
    <w:name w:val="font31"/>
    <w:link w:val="698"/>
    <w:uiPriority w:val="0"/>
    <w:qFormat/>
    <w:rPr>
      <w:rFonts w:hint="eastAsia" w:ascii="宋体" w:hAnsi="宋体" w:eastAsia="宋体" w:cs="宋体"/>
      <w:b/>
      <w:color w:val="000000"/>
      <w:sz w:val="24"/>
      <w:szCs w:val="24"/>
      <w:u w:val="none"/>
    </w:rPr>
  </w:style>
  <w:style w:type="character" w:styleId="1099" w:customStyle="1">
    <w:name w:val="金宏发行正文 Char Char Char"/>
    <w:link w:val="698"/>
    <w:uiPriority w:val="0"/>
    <w:qFormat/>
    <w:rPr>
      <w:rFonts w:hint="eastAsia" w:ascii="仿宋_GB2312" w:eastAsia="仿宋_GB2312" w:cs="宋体"/>
      <w:sz w:val="28"/>
    </w:rPr>
  </w:style>
  <w:style w:type="character" w:styleId="1100" w:customStyle="1">
    <w:name w:val="se11"/>
    <w:link w:val="698"/>
    <w:uiPriority w:val="0"/>
    <w:qFormat/>
    <w:rPr>
      <w:rFonts w:ascii="Tahoma" w:hAnsi="Tahoma" w:cs="Times New Roman"/>
      <w:color w:val="000000"/>
      <w:sz w:val="24"/>
      <w:lang w:bidi="ar-SA"/>
    </w:rPr>
  </w:style>
  <w:style w:type="character" w:styleId="1101" w:customStyle="1">
    <w:name w:val="WW8Num6z2"/>
    <w:link w:val="698"/>
    <w:uiPriority w:val="0"/>
    <w:qFormat/>
    <w:rPr>
      <w:rFonts w:ascii="StarSymbol" w:hAnsi="StarSymbol" w:cs="StarSymbol"/>
      <w:sz w:val="18"/>
      <w:szCs w:val="18"/>
    </w:rPr>
  </w:style>
  <w:style w:type="character" w:styleId="1102" w:customStyle="1">
    <w:name w:val="模板正文 Char"/>
    <w:link w:val="1103"/>
    <w:uiPriority w:val="0"/>
    <w:qFormat/>
    <w:rPr>
      <w:rFonts w:ascii="Calibri" w:hAnsi="Calibri"/>
      <w:sz w:val="28"/>
      <w:szCs w:val="21"/>
    </w:rPr>
  </w:style>
  <w:style w:type="paragraph" w:styleId="1103" w:customStyle="1">
    <w:name w:val="模板正文"/>
    <w:basedOn w:val="698"/>
    <w:link w:val="1102"/>
    <w:uiPriority w:val="0"/>
    <w:qFormat/>
    <w:pPr>
      <w:ind w:firstLine="200"/>
      <w:spacing w:line="360" w:lineRule="auto"/>
    </w:pPr>
    <w:rPr>
      <w:sz w:val="28"/>
      <w:szCs w:val="21"/>
    </w:rPr>
  </w:style>
  <w:style w:type="character" w:styleId="1104" w:customStyle="1">
    <w:name w:val="批注框文本 字符1"/>
    <w:link w:val="698"/>
    <w:uiPriority w:val="99"/>
    <w:qFormat/>
    <w:rPr>
      <w:rFonts w:ascii="Times New Roman" w:hAnsi="Times New Roman" w:eastAsia="方正仿宋_GBK" w:cs="Times New Roman"/>
      <w:sz w:val="18"/>
      <w:szCs w:val="18"/>
    </w:rPr>
  </w:style>
  <w:style w:type="character" w:styleId="1105" w:customStyle="1">
    <w:name w:val="标书正文 Char"/>
    <w:link w:val="1106"/>
    <w:uiPriority w:val="0"/>
    <w:qFormat/>
    <w:rPr>
      <w:rFonts w:ascii="Calibri" w:hAnsi="Calibri"/>
    </w:rPr>
  </w:style>
  <w:style w:type="paragraph" w:styleId="1106" w:customStyle="1">
    <w:name w:val="标书正文"/>
    <w:basedOn w:val="698"/>
    <w:link w:val="1105"/>
    <w:uiPriority w:val="0"/>
    <w:qFormat/>
    <w:pPr>
      <w:ind w:firstLine="200"/>
      <w:spacing w:before="120" w:line="360" w:lineRule="auto"/>
    </w:pPr>
    <w:rPr>
      <w:sz w:val="20"/>
      <w:szCs w:val="20"/>
    </w:rPr>
  </w:style>
  <w:style w:type="character" w:styleId="1107" w:customStyle="1">
    <w:name w:val="二级条标题 字符"/>
    <w:link w:val="1108"/>
    <w:uiPriority w:val="0"/>
    <w:qFormat/>
    <w:rPr>
      <w:rFonts w:ascii="黑体" w:eastAsia="黑体"/>
    </w:rPr>
  </w:style>
  <w:style w:type="paragraph" w:styleId="1108" w:customStyle="1">
    <w:name w:val="二级条标题"/>
    <w:basedOn w:val="1109"/>
    <w:next w:val="1085"/>
    <w:link w:val="1107"/>
    <w:uiPriority w:val="0"/>
    <w:qFormat/>
    <w:pPr>
      <w:ind w:left="630"/>
      <w:tabs>
        <w:tab w:val="left" w:pos="567" w:leader="none"/>
        <w:tab w:val="left" w:pos="780" w:leader="none"/>
      </w:tabs>
      <w:outlineLvl w:val="3"/>
    </w:pPr>
  </w:style>
  <w:style w:type="paragraph" w:styleId="1109" w:customStyle="1">
    <w:name w:val="一级条标题"/>
    <w:basedOn w:val="1110"/>
    <w:next w:val="1085"/>
    <w:link w:val="1112"/>
    <w:uiPriority w:val="0"/>
    <w:qFormat/>
    <w:pPr>
      <w:ind w:left="420" w:hanging="420"/>
      <w:tabs>
        <w:tab w:val="left" w:pos="567" w:leader="none"/>
        <w:tab w:val="left" w:pos="780" w:leader="none"/>
      </w:tabs>
      <w:outlineLvl w:val="2"/>
    </w:pPr>
  </w:style>
  <w:style w:type="paragraph" w:styleId="1110" w:customStyle="1">
    <w:name w:val="章标题"/>
    <w:next w:val="1085"/>
    <w:link w:val="1111"/>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11" w:customStyle="1">
    <w:name w:val="章标题 Char"/>
    <w:link w:val="1110"/>
    <w:uiPriority w:val="0"/>
    <w:qFormat/>
    <w:rPr>
      <w:rFonts w:ascii="黑体" w:eastAsia="黑体"/>
      <w:lang w:val="en-US" w:eastAsia="zh-CN" w:bidi="ar-SA"/>
    </w:rPr>
  </w:style>
  <w:style w:type="character" w:styleId="1112" w:customStyle="1">
    <w:name w:val="一级条标题 Char Char"/>
    <w:link w:val="1109"/>
    <w:uiPriority w:val="0"/>
    <w:qFormat/>
    <w:rPr>
      <w:rFonts w:ascii="黑体" w:eastAsia="黑体"/>
    </w:rPr>
  </w:style>
  <w:style w:type="character" w:styleId="1113" w:customStyle="1">
    <w:name w:val="页脚 Char1"/>
    <w:link w:val="698"/>
    <w:uiPriority w:val="0"/>
    <w:qFormat/>
    <w:rPr>
      <w:sz w:val="18"/>
      <w:szCs w:val="18"/>
    </w:rPr>
  </w:style>
  <w:style w:type="character" w:styleId="1114" w:customStyle="1">
    <w:name w:val="WW8Num15z1"/>
    <w:link w:val="698"/>
    <w:uiPriority w:val="0"/>
    <w:qFormat/>
    <w:rPr>
      <w:rFonts w:ascii="Wingdings 2" w:hAnsi="Wingdings 2" w:cs="StarSymbol"/>
      <w:sz w:val="18"/>
      <w:szCs w:val="18"/>
    </w:rPr>
  </w:style>
  <w:style w:type="character" w:styleId="1115" w:customStyle="1">
    <w:name w:val="n正文 Char"/>
    <w:link w:val="1116"/>
    <w:uiPriority w:val="0"/>
    <w:qFormat/>
    <w:rPr>
      <w:rFonts w:eastAsia="仿宋_GB2312"/>
      <w:color w:val="000000"/>
      <w:sz w:val="28"/>
      <w:szCs w:val="28"/>
      <w:lang w:val="en-US" w:eastAsia="zh-CN" w:bidi="ar-SA"/>
    </w:rPr>
  </w:style>
  <w:style w:type="paragraph" w:styleId="1116" w:customStyle="1">
    <w:name w:val="n正文"/>
    <w:link w:val="1115"/>
    <w:uiPriority w:val="0"/>
    <w:qFormat/>
    <w:pPr>
      <w:ind w:firstLine="200"/>
      <w:spacing w:line="360" w:lineRule="auto"/>
    </w:pPr>
    <w:rPr>
      <w:rFonts w:hint="default" w:ascii="Times New Roman" w:hAnsi="Times New Roman" w:eastAsia="仿宋_GB2312" w:cs="Times New Roman"/>
      <w:color w:val="000000"/>
      <w:sz w:val="28"/>
      <w:szCs w:val="28"/>
      <w:lang w:val="en-US" w:eastAsia="zh-CN" w:bidi="ar-SA"/>
    </w:rPr>
  </w:style>
  <w:style w:type="character" w:styleId="1117" w:customStyle="1">
    <w:name w:val="Table Text Char1"/>
    <w:link w:val="698"/>
    <w:uiPriority w:val="0"/>
    <w:qFormat/>
    <w:rPr>
      <w:sz w:val="21"/>
      <w:szCs w:val="21"/>
    </w:rPr>
  </w:style>
  <w:style w:type="character" w:styleId="1118" w:customStyle="1">
    <w:name w:val="正文文本缩进 Char1"/>
    <w:link w:val="698"/>
    <w:uiPriority w:val="0"/>
    <w:qFormat/>
    <w:rPr>
      <w:rFonts w:ascii="Calibri" w:hAnsi="Calibri" w:eastAsia="宋体" w:cs="Times New Roman"/>
    </w:rPr>
  </w:style>
  <w:style w:type="character" w:styleId="1119" w:customStyle="1">
    <w:name w:val="文章正文 Char"/>
    <w:link w:val="698"/>
    <w:uiPriority w:val="0"/>
    <w:qFormat/>
    <w:rPr>
      <w:rFonts w:ascii="Calibri" w:hAnsi="Calibri"/>
      <w:sz w:val="21"/>
      <w:szCs w:val="24"/>
    </w:rPr>
  </w:style>
  <w:style w:type="character" w:styleId="1120" w:customStyle="1">
    <w:name w:val="GEO正文 Char"/>
    <w:link w:val="1121"/>
    <w:uiPriority w:val="0"/>
    <w:qFormat/>
    <w:rPr>
      <w:rFonts w:eastAsia="仿宋_GB2312"/>
      <w:sz w:val="28"/>
    </w:rPr>
  </w:style>
  <w:style w:type="paragraph" w:styleId="1121" w:customStyle="1">
    <w:name w:val="GEO正文"/>
    <w:basedOn w:val="698"/>
    <w:link w:val="1120"/>
    <w:uiPriority w:val="0"/>
    <w:qFormat/>
    <w:pPr>
      <w:ind w:firstLine="200"/>
      <w:spacing w:line="360" w:lineRule="auto"/>
    </w:pPr>
    <w:rPr>
      <w:rFonts w:ascii="Times New Roman" w:hAnsi="Times New Roman" w:eastAsia="仿宋_GB2312"/>
      <w:sz w:val="28"/>
      <w:szCs w:val="20"/>
    </w:rPr>
  </w:style>
  <w:style w:type="character" w:styleId="1122" w:customStyle="1">
    <w:name w:val="WW8Num35z1"/>
    <w:link w:val="698"/>
    <w:uiPriority w:val="0"/>
    <w:qFormat/>
    <w:rPr>
      <w:rFonts w:ascii="Wingdings 2" w:hAnsi="Wingdings 2" w:cs="StarSymbol"/>
      <w:sz w:val="18"/>
      <w:szCs w:val="18"/>
    </w:rPr>
  </w:style>
  <w:style w:type="character" w:styleId="1123" w:customStyle="1">
    <w:name w:val="页眉 Char1"/>
    <w:link w:val="698"/>
    <w:uiPriority w:val="0"/>
    <w:qFormat/>
    <w:rPr>
      <w:sz w:val="18"/>
      <w:szCs w:val="18"/>
    </w:rPr>
  </w:style>
  <w:style w:type="character" w:styleId="1124" w:customStyle="1">
    <w:name w:val="WW8Num34z1"/>
    <w:link w:val="698"/>
    <w:uiPriority w:val="0"/>
    <w:qFormat/>
    <w:rPr>
      <w:rFonts w:ascii="Wingdings 2" w:hAnsi="Wingdings 2" w:cs="StarSymbol"/>
      <w:sz w:val="18"/>
      <w:szCs w:val="18"/>
    </w:rPr>
  </w:style>
  <w:style w:type="character" w:styleId="1125" w:customStyle="1">
    <w:name w:val="文档结构图 Char1"/>
    <w:link w:val="698"/>
    <w:uiPriority w:val="0"/>
    <w:qFormat/>
    <w:rPr>
      <w:rFonts w:ascii="宋体" w:hAnsi="Calibri" w:eastAsia="宋体" w:cs="Times New Roman"/>
      <w:sz w:val="18"/>
      <w:szCs w:val="18"/>
    </w:rPr>
  </w:style>
  <w:style w:type="character" w:styleId="1126" w:customStyle="1">
    <w:name w:val="WW8Num21z0"/>
    <w:link w:val="698"/>
    <w:uiPriority w:val="0"/>
    <w:qFormat/>
    <w:rPr>
      <w:rFonts w:ascii="Wingdings" w:hAnsi="Wingdings" w:cs="StarSymbol"/>
      <w:sz w:val="18"/>
      <w:szCs w:val="18"/>
    </w:rPr>
  </w:style>
  <w:style w:type="character" w:styleId="1127" w:customStyle="1">
    <w:name w:val="页脚 Char2"/>
    <w:link w:val="698"/>
    <w:uiPriority w:val="99"/>
    <w:qFormat/>
    <w:rPr>
      <w:sz w:val="18"/>
      <w:szCs w:val="18"/>
    </w:rPr>
  </w:style>
  <w:style w:type="character" w:styleId="1128" w:customStyle="1">
    <w:name w:val="WW8Num1z1"/>
    <w:link w:val="698"/>
    <w:uiPriority w:val="0"/>
    <w:qFormat/>
    <w:rPr>
      <w:rFonts w:ascii="Wingdings" w:hAnsi="Wingdings"/>
    </w:rPr>
  </w:style>
  <w:style w:type="character" w:styleId="1129" w:customStyle="1">
    <w:name w:val="批注主题 Char1"/>
    <w:link w:val="698"/>
    <w:uiPriority w:val="0"/>
    <w:qFormat/>
    <w:rPr>
      <w:rFonts w:ascii="Calibri" w:hAnsi="Calibri" w:eastAsia="宋体" w:cs="Times New Roman"/>
      <w:b/>
      <w:bCs/>
      <w:sz w:val="21"/>
      <w:szCs w:val="22"/>
    </w:rPr>
  </w:style>
  <w:style w:type="character" w:styleId="1130" w:customStyle="1">
    <w:name w:val="我的图表标题 Char"/>
    <w:link w:val="698"/>
    <w:uiPriority w:val="0"/>
    <w:qFormat/>
    <w:rPr>
      <w:rFonts w:ascii="Cambria" w:hAnsi="Cambria" w:eastAsia="黑体" w:cs="宋体"/>
      <w:sz w:val="24"/>
    </w:rPr>
  </w:style>
  <w:style w:type="character" w:styleId="1131" w:customStyle="1">
    <w:name w:val="页眉 Char2"/>
    <w:link w:val="698"/>
    <w:uiPriority w:val="99"/>
    <w:qFormat/>
    <w:rPr>
      <w:sz w:val="18"/>
      <w:szCs w:val="18"/>
    </w:rPr>
  </w:style>
  <w:style w:type="character" w:styleId="1132" w:customStyle="1">
    <w:name w:val="WW8Num14z2"/>
    <w:link w:val="698"/>
    <w:uiPriority w:val="0"/>
    <w:qFormat/>
    <w:rPr>
      <w:rFonts w:ascii="StarSymbol" w:hAnsi="StarSymbol" w:cs="StarSymbol"/>
      <w:sz w:val="18"/>
      <w:szCs w:val="18"/>
    </w:rPr>
  </w:style>
  <w:style w:type="character" w:styleId="1133" w:customStyle="1">
    <w:name w:val="正文文本缩进 2 Char1"/>
    <w:link w:val="698"/>
    <w:uiPriority w:val="0"/>
    <w:qFormat/>
    <w:rPr>
      <w:rFonts w:ascii="Calibri" w:hAnsi="Calibri" w:eastAsia="宋体" w:cs="Times New Roman"/>
    </w:rPr>
  </w:style>
  <w:style w:type="character" w:styleId="1134" w:customStyle="1">
    <w:name w:val="不明显强调1"/>
    <w:link w:val="698"/>
    <w:uiPriority w:val="0"/>
    <w:qFormat/>
    <w:rPr>
      <w:i/>
      <w:iCs/>
      <w:color w:val="808080"/>
    </w:rPr>
  </w:style>
  <w:style w:type="character" w:styleId="1135" w:customStyle="1">
    <w:name w:val="正文文本缩进 3 Char1"/>
    <w:link w:val="698"/>
    <w:uiPriority w:val="0"/>
    <w:qFormat/>
    <w:rPr>
      <w:rFonts w:ascii="Calibri" w:hAnsi="Calibri" w:eastAsia="宋体" w:cs="Times New Roman"/>
      <w:sz w:val="16"/>
      <w:szCs w:val="16"/>
    </w:rPr>
  </w:style>
  <w:style w:type="character" w:styleId="1136" w:customStyle="1">
    <w:name w:val="批注文字 字符1"/>
    <w:link w:val="698"/>
    <w:uiPriority w:val="0"/>
    <w:qFormat/>
    <w:rPr>
      <w:rFonts w:ascii="Times New Roman" w:hAnsi="Times New Roman" w:eastAsia="方正仿宋_GBK" w:cs="Times New Roman"/>
      <w:sz w:val="24"/>
      <w:szCs w:val="24"/>
    </w:rPr>
  </w:style>
  <w:style w:type="character" w:styleId="1137" w:customStyle="1">
    <w:name w:val="纯文本 Char2"/>
    <w:link w:val="698"/>
    <w:uiPriority w:val="0"/>
    <w:qFormat/>
    <w:rPr>
      <w:rFonts w:ascii="宋体" w:hAnsi="Courier New" w:eastAsia="宋体" w:cs="Courier New"/>
      <w:szCs w:val="21"/>
    </w:rPr>
  </w:style>
  <w:style w:type="character" w:styleId="1138" w:customStyle="1">
    <w:name w:val="WW8Num19z1"/>
    <w:link w:val="698"/>
    <w:uiPriority w:val="0"/>
    <w:qFormat/>
    <w:rPr>
      <w:rFonts w:ascii="Wingdings" w:hAnsi="Wingdings"/>
    </w:rPr>
  </w:style>
  <w:style w:type="character" w:styleId="1139" w:customStyle="1">
    <w:name w:val="正文文本缩进 Char2"/>
    <w:link w:val="698"/>
    <w:uiPriority w:val="99"/>
    <w:semiHidden/>
    <w:qFormat/>
    <w:rPr>
      <w:sz w:val="21"/>
      <w:szCs w:val="22"/>
    </w:rPr>
  </w:style>
  <w:style w:type="character" w:styleId="1140" w:customStyle="1">
    <w:name w:val="WW8Num14z7"/>
    <w:link w:val="698"/>
    <w:uiPriority w:val="0"/>
    <w:qFormat/>
    <w:rPr>
      <w:rFonts w:ascii="Wingdings" w:hAnsi="Wingdings"/>
    </w:rPr>
  </w:style>
  <w:style w:type="character" w:styleId="1141" w:customStyle="1">
    <w:name w:val="正文文本缩进 2 Char2"/>
    <w:link w:val="698"/>
    <w:uiPriority w:val="99"/>
    <w:semiHidden/>
    <w:qFormat/>
    <w:rPr>
      <w:sz w:val="21"/>
      <w:szCs w:val="22"/>
    </w:rPr>
  </w:style>
  <w:style w:type="character" w:styleId="1142" w:customStyle="1">
    <w:name w:val="WW8Num23z1"/>
    <w:link w:val="698"/>
    <w:uiPriority w:val="0"/>
    <w:qFormat/>
    <w:rPr>
      <w:rFonts w:ascii="Wingdings 2" w:hAnsi="Wingdings 2" w:cs="StarSymbol"/>
      <w:sz w:val="18"/>
      <w:szCs w:val="18"/>
    </w:rPr>
  </w:style>
  <w:style w:type="character" w:styleId="1143" w:customStyle="1">
    <w:name w:val="批注框文本 Char1"/>
    <w:link w:val="698"/>
    <w:uiPriority w:val="0"/>
    <w:qFormat/>
    <w:rPr>
      <w:sz w:val="18"/>
      <w:szCs w:val="18"/>
    </w:rPr>
  </w:style>
  <w:style w:type="character" w:styleId="1144" w:customStyle="1">
    <w:name w:val="WW8Num3z2"/>
    <w:link w:val="698"/>
    <w:uiPriority w:val="0"/>
    <w:qFormat/>
    <w:rPr>
      <w:rFonts w:ascii="StarSymbol" w:hAnsi="StarSymbol" w:cs="StarSymbol"/>
      <w:sz w:val="18"/>
      <w:szCs w:val="18"/>
    </w:rPr>
  </w:style>
  <w:style w:type="character" w:styleId="1145" w:customStyle="1">
    <w:name w:val="文档结构图 Char2"/>
    <w:link w:val="698"/>
    <w:uiPriority w:val="99"/>
    <w:qFormat/>
    <w:rPr>
      <w:rFonts w:ascii="宋体"/>
      <w:sz w:val="18"/>
      <w:szCs w:val="18"/>
    </w:rPr>
  </w:style>
  <w:style w:type="character" w:styleId="1146" w:customStyle="1">
    <w:name w:val="样式 InfoBlue + 倾斜 Char"/>
    <w:link w:val="698"/>
    <w:uiPriority w:val="0"/>
    <w:qFormat/>
    <w:rPr>
      <w:color w:val="0000ff"/>
      <w:sz w:val="21"/>
    </w:rPr>
  </w:style>
  <w:style w:type="character" w:styleId="1147" w:customStyle="1">
    <w:name w:val="批注文字 Char2"/>
    <w:link w:val="698"/>
    <w:uiPriority w:val="0"/>
    <w:qFormat/>
    <w:rPr>
      <w:sz w:val="21"/>
      <w:szCs w:val="22"/>
    </w:rPr>
  </w:style>
  <w:style w:type="character" w:styleId="1148" w:customStyle="1">
    <w:name w:val="批注主题 Char2"/>
    <w:link w:val="698"/>
    <w:uiPriority w:val="0"/>
    <w:qFormat/>
    <w:rPr>
      <w:b/>
      <w:bCs/>
      <w:sz w:val="21"/>
      <w:szCs w:val="22"/>
    </w:rPr>
  </w:style>
  <w:style w:type="character" w:styleId="1149" w:customStyle="1">
    <w:name w:val="Char Char6"/>
    <w:link w:val="698"/>
    <w:uiPriority w:val="0"/>
    <w:qFormat/>
    <w:rPr>
      <w:b/>
      <w:bCs/>
      <w:sz w:val="44"/>
      <w:szCs w:val="44"/>
    </w:rPr>
  </w:style>
  <w:style w:type="character" w:styleId="1150" w:customStyle="1">
    <w:name w:val="p0 Char"/>
    <w:link w:val="1151"/>
    <w:uiPriority w:val="0"/>
    <w:qFormat/>
    <w:rPr>
      <w:szCs w:val="21"/>
    </w:rPr>
  </w:style>
  <w:style w:type="paragraph" w:styleId="1151" w:customStyle="1">
    <w:name w:val="p0"/>
    <w:basedOn w:val="698"/>
    <w:link w:val="1150"/>
    <w:uiPriority w:val="0"/>
    <w:qFormat/>
    <w:pPr>
      <w:widowControl/>
    </w:pPr>
    <w:rPr>
      <w:rFonts w:ascii="Times New Roman" w:hAnsi="Times New Roman"/>
      <w:sz w:val="20"/>
      <w:szCs w:val="21"/>
    </w:rPr>
  </w:style>
  <w:style w:type="character" w:styleId="1152" w:customStyle="1">
    <w:name w:val="脚注文本 Char3"/>
    <w:link w:val="698"/>
    <w:uiPriority w:val="0"/>
    <w:qFormat/>
    <w:rPr>
      <w:rFonts w:ascii="Calibri" w:hAnsi="Calibri"/>
      <w:sz w:val="18"/>
      <w:szCs w:val="18"/>
    </w:rPr>
  </w:style>
  <w:style w:type="character" w:styleId="1153" w:customStyle="1">
    <w:name w:val="标准文本 Char"/>
    <w:link w:val="1154"/>
    <w:uiPriority w:val="0"/>
    <w:qFormat/>
    <w:rPr>
      <w:rFonts w:cs="宋体"/>
      <w:szCs w:val="21"/>
    </w:rPr>
  </w:style>
  <w:style w:type="paragraph" w:styleId="1154" w:customStyle="1">
    <w:name w:val="标准文本"/>
    <w:basedOn w:val="698"/>
    <w:link w:val="1153"/>
    <w:uiPriority w:val="0"/>
    <w:qFormat/>
    <w:pPr>
      <w:ind w:firstLine="420"/>
      <w:spacing w:line="360" w:lineRule="auto"/>
    </w:pPr>
    <w:rPr>
      <w:rFonts w:ascii="Times New Roman" w:hAnsi="Times New Roman"/>
      <w:sz w:val="20"/>
      <w:szCs w:val="21"/>
    </w:rPr>
  </w:style>
  <w:style w:type="character" w:styleId="1155" w:customStyle="1">
    <w:name w:val="无间隔 Char"/>
    <w:link w:val="1156"/>
    <w:uiPriority w:val="0"/>
    <w:qFormat/>
    <w:rPr>
      <w:rFonts w:ascii="Calibri" w:hAnsi="Calibri"/>
      <w:sz w:val="21"/>
      <w:szCs w:val="22"/>
      <w:lang w:val="en-US" w:eastAsia="zh-CN" w:bidi="ar-SA"/>
    </w:rPr>
  </w:style>
  <w:style w:type="paragraph" w:styleId="1156" w:customStyle="1">
    <w:name w:val="无间隔"/>
    <w:link w:val="1155"/>
    <w:uiPriority w:val="0"/>
    <w:qFormat/>
    <w:pPr>
      <w:jc w:val="both"/>
      <w:widowControl w:val="off"/>
    </w:pPr>
    <w:rPr>
      <w:rFonts w:hint="default" w:ascii="Calibri" w:hAnsi="Calibri" w:eastAsia="宋体" w:cs="Times New Roman"/>
      <w:sz w:val="21"/>
      <w:szCs w:val="22"/>
      <w:lang w:val="en-US" w:eastAsia="zh-CN" w:bidi="ar-SA"/>
    </w:rPr>
  </w:style>
  <w:style w:type="character" w:styleId="1157" w:customStyle="1">
    <w:name w:val="页码1"/>
    <w:basedOn w:val="900"/>
    <w:link w:val="698"/>
    <w:uiPriority w:val="0"/>
    <w:qFormat/>
  </w:style>
  <w:style w:type="character" w:styleId="1158" w:customStyle="1">
    <w:name w:val="11111 Char"/>
    <w:link w:val="698"/>
    <w:uiPriority w:val="0"/>
    <w:qFormat/>
    <w:rPr>
      <w:rFonts w:hint="eastAsia" w:ascii="宋体" w:hAnsi="宋体" w:eastAsia="宋体" w:cs="宋体"/>
      <w:color w:val="000000"/>
      <w:sz w:val="24"/>
      <w:szCs w:val="24"/>
      <w:lang w:val="zh-CN"/>
    </w:rPr>
  </w:style>
  <w:style w:type="character" w:styleId="1159" w:customStyle="1">
    <w:name w:val="正文文本 Char1"/>
    <w:link w:val="698"/>
    <w:uiPriority w:val="0"/>
    <w:qFormat/>
    <w:rPr>
      <w:rFonts w:ascii="Times New Roman" w:hAnsi="Times New Roman" w:eastAsia="宋体" w:cs="Times New Roman"/>
      <w:szCs w:val="24"/>
    </w:rPr>
  </w:style>
  <w:style w:type="character" w:styleId="1160" w:customStyle="1">
    <w:name w:val="WW8Num26z1"/>
    <w:link w:val="698"/>
    <w:uiPriority w:val="0"/>
    <w:qFormat/>
    <w:rPr>
      <w:rFonts w:ascii="Wingdings 2" w:hAnsi="Wingdings 2" w:cs="StarSymbol"/>
      <w:sz w:val="18"/>
      <w:szCs w:val="18"/>
    </w:rPr>
  </w:style>
  <w:style w:type="character" w:styleId="1161" w:customStyle="1">
    <w:name w:val="font51"/>
    <w:link w:val="698"/>
    <w:uiPriority w:val="0"/>
    <w:qFormat/>
    <w:rPr>
      <w:rFonts w:ascii="Arial" w:hAnsi="Arial" w:cs="Arial"/>
      <w:color w:val="000000"/>
      <w:sz w:val="20"/>
      <w:szCs w:val="20"/>
      <w:u w:val="none"/>
    </w:rPr>
  </w:style>
  <w:style w:type="character" w:styleId="1162" w:customStyle="1">
    <w:name w:val="WW8Num25z0"/>
    <w:link w:val="698"/>
    <w:uiPriority w:val="0"/>
    <w:qFormat/>
    <w:rPr>
      <w:rFonts w:ascii="Wingdings" w:hAnsi="Wingdings" w:cs="StarSymbol"/>
      <w:sz w:val="18"/>
      <w:szCs w:val="18"/>
    </w:rPr>
  </w:style>
  <w:style w:type="character" w:styleId="1163" w:customStyle="1">
    <w:name w:val="paramlista1"/>
    <w:link w:val="698"/>
    <w:uiPriority w:val="0"/>
    <w:qFormat/>
    <w:rPr>
      <w:rFonts w:ascii="Calibri" w:hAnsi="Calibri" w:eastAsia="宋体" w:cs="Times New Roman"/>
      <w:sz w:val="18"/>
      <w:szCs w:val="18"/>
    </w:rPr>
  </w:style>
  <w:style w:type="character" w:styleId="1164" w:customStyle="1">
    <w:name w:val="high-light-bg4"/>
    <w:link w:val="698"/>
    <w:uiPriority w:val="0"/>
    <w:qFormat/>
  </w:style>
  <w:style w:type="character" w:styleId="1165" w:customStyle="1">
    <w:name w:val="Char Char201"/>
    <w:link w:val="698"/>
    <w:uiPriority w:val="0"/>
    <w:qFormat/>
    <w:rPr>
      <w:rFonts w:ascii="楷体_GB2312" w:eastAsia="楷体_GB2312"/>
      <w:sz w:val="28"/>
    </w:rPr>
  </w:style>
  <w:style w:type="character" w:styleId="1166" w:customStyle="1">
    <w:name w:val="页脚 字符1"/>
    <w:link w:val="698"/>
    <w:uiPriority w:val="99"/>
    <w:qFormat/>
    <w:rPr>
      <w:rFonts w:ascii="Times New Roman" w:hAnsi="Times New Roman" w:eastAsia="方正仿宋_GBK" w:cs="Times New Roman"/>
      <w:sz w:val="18"/>
      <w:szCs w:val="18"/>
    </w:rPr>
  </w:style>
  <w:style w:type="character" w:styleId="1167" w:customStyle="1">
    <w:name w:val="font41"/>
    <w:link w:val="698"/>
    <w:uiPriority w:val="0"/>
    <w:qFormat/>
    <w:rPr>
      <w:rFonts w:hint="eastAsia" w:ascii="宋体" w:hAnsi="宋体" w:eastAsia="宋体" w:cs="宋体"/>
      <w:color w:val="000000"/>
      <w:sz w:val="20"/>
      <w:szCs w:val="20"/>
      <w:u w:val="none"/>
    </w:rPr>
  </w:style>
  <w:style w:type="character" w:styleId="1168" w:customStyle="1">
    <w:name w:val="WW8Num38z0"/>
    <w:link w:val="698"/>
    <w:uiPriority w:val="0"/>
    <w:qFormat/>
    <w:rPr>
      <w:rFonts w:ascii="Wingdings" w:hAnsi="Wingdings" w:cs="StarSymbol"/>
      <w:sz w:val="18"/>
      <w:szCs w:val="18"/>
    </w:rPr>
  </w:style>
  <w:style w:type="character" w:styleId="1169" w:customStyle="1">
    <w:name w:val="+正文 Char3"/>
    <w:link w:val="1170"/>
    <w:uiPriority w:val="0"/>
    <w:qFormat/>
    <w:rPr>
      <w:sz w:val="28"/>
    </w:rPr>
  </w:style>
  <w:style w:type="paragraph" w:styleId="1170" w:customStyle="1">
    <w:name w:val="+正文"/>
    <w:basedOn w:val="698"/>
    <w:link w:val="1169"/>
    <w:uiPriority w:val="0"/>
    <w:qFormat/>
    <w:pPr>
      <w:ind w:firstLine="200"/>
      <w:spacing w:line="360" w:lineRule="auto"/>
    </w:pPr>
    <w:rPr>
      <w:rFonts w:ascii="Times New Roman" w:hAnsi="Times New Roman"/>
      <w:sz w:val="28"/>
      <w:szCs w:val="20"/>
    </w:rPr>
  </w:style>
  <w:style w:type="character" w:styleId="1171" w:customStyle="1">
    <w:name w:val="正文文本 3 字符1"/>
    <w:link w:val="698"/>
    <w:uiPriority w:val="99"/>
    <w:qFormat/>
    <w:rPr>
      <w:rFonts w:ascii="Times New Roman" w:hAnsi="Times New Roman" w:eastAsia="方正仿宋_GBK" w:cs="Times New Roman"/>
      <w:sz w:val="16"/>
      <w:szCs w:val="16"/>
    </w:rPr>
  </w:style>
  <w:style w:type="character" w:styleId="1172" w:customStyle="1">
    <w:name w:val="Char Char171"/>
    <w:link w:val="698"/>
    <w:uiPriority w:val="0"/>
    <w:qFormat/>
    <w:rPr>
      <w:rFonts w:ascii="Arial" w:hAnsi="Arial" w:eastAsia="黑体"/>
      <w:b/>
      <w:spacing w:val="-2"/>
      <w:position w:val="-6"/>
      <w:sz w:val="24"/>
    </w:rPr>
  </w:style>
  <w:style w:type="character" w:styleId="1173" w:customStyle="1">
    <w:name w:val="style241"/>
    <w:link w:val="698"/>
    <w:uiPriority w:val="0"/>
    <w:qFormat/>
    <w:rPr>
      <w:rFonts w:hint="eastAsia" w:ascii="宋体" w:hAnsi="宋体" w:eastAsia="宋体"/>
      <w:color w:val="333333"/>
      <w:lang w:val="en-US" w:eastAsia="zh-CN" w:bidi="ar-SA"/>
    </w:rPr>
  </w:style>
  <w:style w:type="character" w:styleId="1174" w:customStyle="1">
    <w:name w:val="fontstyle01"/>
    <w:link w:val="698"/>
    <w:uiPriority w:val="0"/>
    <w:qFormat/>
    <w:rPr>
      <w:rFonts w:ascii="楷体" w:hAnsi="楷体"/>
      <w:color w:val="000000"/>
      <w:sz w:val="24"/>
      <w:szCs w:val="24"/>
    </w:rPr>
  </w:style>
  <w:style w:type="character" w:styleId="1175" w:customStyle="1">
    <w:name w:val="Numbering Symbols"/>
    <w:link w:val="698"/>
    <w:uiPriority w:val="0"/>
    <w:qFormat/>
  </w:style>
  <w:style w:type="character" w:styleId="1176" w:customStyle="1">
    <w:name w:val="标题 1 Char1"/>
    <w:link w:val="698"/>
    <w:uiPriority w:val="0"/>
    <w:qFormat/>
    <w:rPr>
      <w:b/>
      <w:sz w:val="44"/>
    </w:rPr>
  </w:style>
  <w:style w:type="character" w:styleId="1177" w:customStyle="1">
    <w:name w:val="引用 Char1"/>
    <w:link w:val="698"/>
    <w:uiPriority w:val="29"/>
    <w:qFormat/>
    <w:rPr>
      <w:i/>
      <w:iCs/>
      <w:color w:val="404040"/>
      <w:sz w:val="21"/>
    </w:rPr>
  </w:style>
  <w:style w:type="character" w:styleId="1178" w:customStyle="1">
    <w:name w:val="Char Char181"/>
    <w:link w:val="698"/>
    <w:uiPriority w:val="0"/>
    <w:qFormat/>
    <w:rPr>
      <w:rFonts w:ascii="宋体"/>
      <w:b/>
      <w:spacing w:val="-2"/>
      <w:position w:val="-6"/>
      <w:sz w:val="28"/>
    </w:rPr>
  </w:style>
  <w:style w:type="character" w:styleId="1179" w:customStyle="1">
    <w:name w:val="Table Heading Char"/>
    <w:link w:val="698"/>
    <w:uiPriority w:val="0"/>
    <w:qFormat/>
    <w:rPr>
      <w:rFonts w:ascii="Book Antiqua" w:hAnsi="Book Antiqua" w:eastAsia="黑体"/>
      <w:bCs/>
      <w:sz w:val="21"/>
      <w:szCs w:val="21"/>
    </w:rPr>
  </w:style>
  <w:style w:type="character" w:styleId="1180" w:customStyle="1">
    <w:name w:val="Char Char151"/>
    <w:link w:val="698"/>
    <w:uiPriority w:val="0"/>
    <w:qFormat/>
    <w:rPr>
      <w:rFonts w:ascii="Arial" w:hAnsi="Arial" w:eastAsia="黑体"/>
      <w:spacing w:val="-2"/>
      <w:position w:val="-6"/>
      <w:sz w:val="24"/>
    </w:rPr>
  </w:style>
  <w:style w:type="character" w:styleId="1181" w:customStyle="1">
    <w:name w:val="WW8Num14z1"/>
    <w:link w:val="698"/>
    <w:uiPriority w:val="0"/>
    <w:qFormat/>
    <w:rPr>
      <w:rFonts w:ascii="Wingdings 2" w:hAnsi="Wingdings 2" w:cs="StarSymbol"/>
      <w:sz w:val="18"/>
      <w:szCs w:val="18"/>
    </w:rPr>
  </w:style>
  <w:style w:type="character" w:styleId="1182" w:customStyle="1">
    <w:name w:val="font111"/>
    <w:link w:val="698"/>
    <w:uiPriority w:val="0"/>
    <w:qFormat/>
    <w:rPr>
      <w:rFonts w:hint="eastAsia" w:ascii="宋体" w:hAnsi="宋体" w:eastAsia="宋体" w:cs="宋体"/>
      <w:color w:val="000000"/>
      <w:sz w:val="21"/>
      <w:szCs w:val="21"/>
      <w:u w:val="none"/>
    </w:rPr>
  </w:style>
  <w:style w:type="character" w:styleId="1183" w:customStyle="1">
    <w:name w:val="样式2 Char"/>
    <w:link w:val="698"/>
    <w:uiPriority w:val="0"/>
    <w:qFormat/>
    <w:rPr>
      <w:rFonts w:hint="eastAsia" w:ascii="方正仿宋_GBK" w:eastAsia="方正仿宋_GBK"/>
      <w:bCs/>
      <w:sz w:val="32"/>
      <w:szCs w:val="24"/>
    </w:rPr>
  </w:style>
  <w:style w:type="character" w:styleId="1184" w:customStyle="1">
    <w:name w:val="Char Char18"/>
    <w:link w:val="698"/>
    <w:uiPriority w:val="0"/>
    <w:qFormat/>
    <w:rPr>
      <w:rFonts w:ascii="宋体"/>
      <w:b/>
      <w:spacing w:val="-2"/>
      <w:position w:val="-6"/>
      <w:sz w:val="28"/>
    </w:rPr>
  </w:style>
  <w:style w:type="character" w:styleId="1185" w:customStyle="1">
    <w:name w:val="WW8Num25z7"/>
    <w:link w:val="698"/>
    <w:uiPriority w:val="0"/>
    <w:qFormat/>
    <w:rPr>
      <w:rFonts w:ascii="Wingdings" w:hAnsi="Wingdings"/>
    </w:rPr>
  </w:style>
  <w:style w:type="character" w:styleId="1186" w:customStyle="1">
    <w:name w:val="font71"/>
    <w:link w:val="698"/>
    <w:uiPriority w:val="0"/>
    <w:qFormat/>
    <w:rPr>
      <w:rFonts w:ascii="Arial" w:hAnsi="Arial" w:cs="Arial"/>
      <w:color w:val="000000"/>
      <w:sz w:val="20"/>
      <w:szCs w:val="20"/>
      <w:u w:val="none"/>
    </w:rPr>
  </w:style>
  <w:style w:type="character" w:styleId="1187" w:customStyle="1">
    <w:name w:val="WW8Num8z0"/>
    <w:link w:val="698"/>
    <w:uiPriority w:val="0"/>
    <w:qFormat/>
    <w:rPr>
      <w:rFonts w:ascii="Wingdings" w:hAnsi="Wingdings" w:cs="StarSymbol"/>
      <w:sz w:val="18"/>
      <w:szCs w:val="18"/>
    </w:rPr>
  </w:style>
  <w:style w:type="character" w:styleId="1188" w:customStyle="1">
    <w:name w:val="页码2"/>
    <w:basedOn w:val="900"/>
    <w:link w:val="698"/>
    <w:uiPriority w:val="0"/>
    <w:qFormat/>
  </w:style>
  <w:style w:type="character" w:styleId="1189" w:customStyle="1">
    <w:name w:val="WW8Num12z0"/>
    <w:link w:val="698"/>
    <w:uiPriority w:val="0"/>
    <w:qFormat/>
    <w:rPr>
      <w:rFonts w:ascii="Wingdings" w:hAnsi="Wingdings" w:cs="StarSymbol"/>
      <w:sz w:val="18"/>
      <w:szCs w:val="18"/>
    </w:rPr>
  </w:style>
  <w:style w:type="character" w:styleId="1190" w:customStyle="1">
    <w:name w:val="方案文档 Char"/>
    <w:link w:val="1191"/>
    <w:uiPriority w:val="0"/>
    <w:qFormat/>
    <w:rPr>
      <w:sz w:val="24"/>
      <w:szCs w:val="24"/>
      <w:lang w:val="en-US" w:eastAsia="zh-CN" w:bidi="ar-SA"/>
    </w:rPr>
  </w:style>
  <w:style w:type="paragraph" w:styleId="1191" w:customStyle="1">
    <w:name w:val="方案文档"/>
    <w:link w:val="1190"/>
    <w:uiPriority w:val="0"/>
    <w:qFormat/>
    <w:pPr>
      <w:ind w:firstLine="200"/>
      <w:spacing w:line="360" w:lineRule="auto"/>
    </w:pPr>
    <w:rPr>
      <w:rFonts w:hint="default" w:ascii="Times New Roman" w:hAnsi="Times New Roman" w:eastAsia="宋体" w:cs="Times New Roman"/>
      <w:sz w:val="24"/>
      <w:szCs w:val="24"/>
      <w:lang w:val="en-US" w:eastAsia="zh-CN" w:bidi="ar-SA"/>
    </w:rPr>
  </w:style>
  <w:style w:type="character" w:styleId="1192" w:customStyle="1">
    <w:name w:val="称呼 Char3"/>
    <w:link w:val="698"/>
    <w:uiPriority w:val="0"/>
    <w:qFormat/>
    <w:rPr>
      <w:rFonts w:ascii="Arial" w:hAnsi="Arial" w:eastAsia="方正仿宋_GBK" w:cs="Arial"/>
    </w:rPr>
  </w:style>
  <w:style w:type="character" w:styleId="1193" w:customStyle="1">
    <w:name w:val="font141"/>
    <w:link w:val="698"/>
    <w:uiPriority w:val="0"/>
    <w:qFormat/>
    <w:rPr>
      <w:rFonts w:hint="eastAsia" w:ascii="宋体" w:hAnsi="宋体" w:eastAsia="宋体" w:cs="宋体"/>
      <w:color w:val="000000"/>
      <w:sz w:val="20"/>
      <w:szCs w:val="20"/>
      <w:u w:val="none"/>
    </w:rPr>
  </w:style>
  <w:style w:type="character" w:styleId="1194" w:customStyle="1">
    <w:name w:val="WW8Num13z2"/>
    <w:link w:val="698"/>
    <w:uiPriority w:val="0"/>
    <w:qFormat/>
    <w:rPr>
      <w:rFonts w:ascii="StarSymbol" w:hAnsi="StarSymbol" w:cs="StarSymbol"/>
      <w:sz w:val="18"/>
      <w:szCs w:val="18"/>
    </w:rPr>
  </w:style>
  <w:style w:type="character" w:styleId="1195" w:customStyle="1">
    <w:name w:val="项目编号B Char"/>
    <w:link w:val="1196"/>
    <w:uiPriority w:val="0"/>
    <w:qFormat/>
    <w:rPr>
      <w:sz w:val="24"/>
      <w:szCs w:val="24"/>
      <w:lang w:val="en-US" w:eastAsia="zh-CN" w:bidi="ar-SA"/>
    </w:rPr>
  </w:style>
  <w:style w:type="paragraph" w:styleId="1196" w:customStyle="1">
    <w:name w:val="项目编号B"/>
    <w:link w:val="1195"/>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val="en-US" w:eastAsia="zh-CN" w:bidi="ar-SA"/>
    </w:rPr>
  </w:style>
  <w:style w:type="character" w:styleId="1197" w:customStyle="1">
    <w:name w:val="WW8Num33z1"/>
    <w:link w:val="698"/>
    <w:uiPriority w:val="0"/>
    <w:qFormat/>
    <w:rPr>
      <w:rFonts w:ascii="Wingdings 2" w:hAnsi="Wingdings 2" w:cs="StarSymbol"/>
      <w:sz w:val="18"/>
      <w:szCs w:val="18"/>
    </w:rPr>
  </w:style>
  <w:style w:type="character" w:styleId="1198" w:customStyle="1">
    <w:name w:val="项目编号A Char Char"/>
    <w:link w:val="1199"/>
    <w:uiPriority w:val="0"/>
    <w:qFormat/>
    <w:rPr>
      <w:sz w:val="24"/>
      <w:szCs w:val="24"/>
      <w:lang w:val="en-US" w:eastAsia="zh-CN" w:bidi="ar-SA"/>
    </w:rPr>
  </w:style>
  <w:style w:type="paragraph" w:styleId="1199" w:customStyle="1">
    <w:name w:val="项目编号A"/>
    <w:link w:val="1198"/>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200" w:customStyle="1">
    <w:name w:val="style11"/>
    <w:link w:val="698"/>
    <w:uiPriority w:val="0"/>
    <w:qFormat/>
    <w:rPr>
      <w:color w:val="ff0000"/>
    </w:rPr>
  </w:style>
  <w:style w:type="character" w:styleId="1201" w:customStyle="1">
    <w:name w:val="Char Char15"/>
    <w:link w:val="698"/>
    <w:uiPriority w:val="0"/>
    <w:qFormat/>
    <w:rPr>
      <w:rFonts w:ascii="Arial" w:hAnsi="Arial" w:eastAsia="黑体"/>
      <w:spacing w:val="-2"/>
      <w:position w:val="-6"/>
      <w:sz w:val="24"/>
    </w:rPr>
  </w:style>
  <w:style w:type="character" w:styleId="1202" w:customStyle="1">
    <w:name w:val="WW8Num14z0"/>
    <w:link w:val="698"/>
    <w:uiPriority w:val="0"/>
    <w:qFormat/>
    <w:rPr>
      <w:rFonts w:ascii="Wingdings" w:hAnsi="Wingdings" w:cs="StarSymbol"/>
      <w:sz w:val="18"/>
      <w:szCs w:val="18"/>
    </w:rPr>
  </w:style>
  <w:style w:type="character" w:styleId="1203" w:customStyle="1">
    <w:name w:val="Char Char17"/>
    <w:link w:val="698"/>
    <w:uiPriority w:val="0"/>
    <w:qFormat/>
    <w:rPr>
      <w:rFonts w:ascii="Arial" w:hAnsi="Arial" w:eastAsia="黑体"/>
      <w:b/>
      <w:spacing w:val="-2"/>
      <w:position w:val="-6"/>
      <w:sz w:val="24"/>
    </w:rPr>
  </w:style>
  <w:style w:type="character" w:styleId="1204" w:customStyle="1">
    <w:name w:val="表格内容 Char"/>
    <w:link w:val="698"/>
    <w:uiPriority w:val="0"/>
    <w:qFormat/>
    <w:rPr>
      <w:rFonts w:hint="eastAsia" w:ascii="微软雅黑" w:hAnsi="微软雅黑" w:eastAsia="微软雅黑"/>
      <w:sz w:val="18"/>
      <w:szCs w:val="24"/>
      <w:lang w:val="en-GB"/>
    </w:rPr>
  </w:style>
  <w:style w:type="character" w:styleId="1205" w:customStyle="1">
    <w:name w:val="武汉表格 Char"/>
    <w:link w:val="1206"/>
    <w:uiPriority w:val="0"/>
    <w:qFormat/>
    <w:rPr>
      <w:rFonts w:eastAsia="黑体"/>
      <w:szCs w:val="21"/>
    </w:rPr>
  </w:style>
  <w:style w:type="paragraph" w:styleId="1206" w:customStyle="1">
    <w:name w:val="武汉表格"/>
    <w:basedOn w:val="698"/>
    <w:link w:val="1205"/>
    <w:uiPriority w:val="0"/>
    <w:qFormat/>
    <w:rPr>
      <w:rFonts w:ascii="Times New Roman" w:hAnsi="Times New Roman" w:eastAsia="黑体"/>
      <w:sz w:val="20"/>
      <w:szCs w:val="21"/>
    </w:rPr>
  </w:style>
  <w:style w:type="character" w:styleId="1207" w:customStyle="1">
    <w:name w:val="WW8Num12z1"/>
    <w:link w:val="698"/>
    <w:uiPriority w:val="0"/>
    <w:qFormat/>
    <w:rPr>
      <w:rFonts w:ascii="Wingdings 2" w:hAnsi="Wingdings 2" w:cs="StarSymbol"/>
      <w:sz w:val="18"/>
      <w:szCs w:val="18"/>
    </w:rPr>
  </w:style>
  <w:style w:type="character" w:styleId="1208" w:customStyle="1">
    <w:name w:val="Char Char20"/>
    <w:link w:val="698"/>
    <w:uiPriority w:val="0"/>
    <w:qFormat/>
    <w:rPr>
      <w:rFonts w:ascii="楷体_GB2312" w:eastAsia="楷体_GB2312"/>
      <w:sz w:val="28"/>
    </w:rPr>
  </w:style>
  <w:style w:type="character" w:styleId="1209" w:customStyle="1">
    <w:name w:val="con_text1"/>
    <w:link w:val="698"/>
    <w:uiPriority w:val="0"/>
    <w:qFormat/>
  </w:style>
  <w:style w:type="character" w:styleId="1210" w:customStyle="1">
    <w:name w:val="批注引用2"/>
    <w:link w:val="698"/>
    <w:uiPriority w:val="0"/>
    <w:qFormat/>
    <w:rPr>
      <w:sz w:val="21"/>
      <w:szCs w:val="21"/>
    </w:rPr>
  </w:style>
  <w:style w:type="character" w:styleId="1211" w:customStyle="1">
    <w:name w:val="WW8Num5z2"/>
    <w:link w:val="698"/>
    <w:uiPriority w:val="0"/>
    <w:qFormat/>
    <w:rPr>
      <w:rFonts w:ascii="StarSymbol" w:hAnsi="StarSymbol" w:cs="StarSymbol"/>
      <w:sz w:val="18"/>
      <w:szCs w:val="18"/>
    </w:rPr>
  </w:style>
  <w:style w:type="character" w:styleId="1212" w:customStyle="1">
    <w:name w:val="正文缩进 Char2"/>
    <w:link w:val="698"/>
    <w:uiPriority w:val="0"/>
    <w:qFormat/>
    <w:rPr>
      <w:rFonts w:eastAsia="宋体"/>
      <w:sz w:val="21"/>
      <w:lang w:val="en-US" w:eastAsia="zh-CN" w:bidi="ar-SA"/>
    </w:rPr>
  </w:style>
  <w:style w:type="character" w:styleId="1213" w:customStyle="1">
    <w:name w:val="正文首行缩进 Char2 Char1 Char Char1 Char2 Char Char Char Char Char Char Char Char Char Char Char"/>
    <w:link w:val="698"/>
    <w:uiPriority w:val="0"/>
    <w:qFormat/>
    <w:rPr>
      <w:rFonts w:ascii="Arial" w:hAnsi="Arial" w:eastAsia="宋体" w:cs="Arial"/>
      <w:b/>
      <w:sz w:val="21"/>
      <w:szCs w:val="21"/>
      <w:lang w:val="en-US" w:eastAsia="zh-CN" w:bidi="ar-SA"/>
    </w:rPr>
  </w:style>
  <w:style w:type="character" w:styleId="1214" w:customStyle="1">
    <w:name w:val="Char Char16"/>
    <w:link w:val="698"/>
    <w:uiPriority w:val="0"/>
    <w:qFormat/>
    <w:rPr>
      <w:rFonts w:ascii="宋体"/>
      <w:b/>
      <w:spacing w:val="-2"/>
      <w:position w:val="-6"/>
      <w:sz w:val="24"/>
    </w:rPr>
  </w:style>
  <w:style w:type="character" w:styleId="1215" w:customStyle="1">
    <w:name w:val="批注主题 字符1"/>
    <w:link w:val="698"/>
    <w:uiPriority w:val="99"/>
    <w:qFormat/>
    <w:rPr>
      <w:rFonts w:ascii="Times New Roman" w:hAnsi="Times New Roman" w:eastAsia="方正仿宋_GBK" w:cs="Times New Roman"/>
      <w:b/>
      <w:bCs/>
      <w:sz w:val="24"/>
      <w:szCs w:val="24"/>
    </w:rPr>
  </w:style>
  <w:style w:type="character" w:styleId="1216" w:customStyle="1">
    <w:name w:val="Char Char161"/>
    <w:link w:val="698"/>
    <w:uiPriority w:val="0"/>
    <w:qFormat/>
    <w:rPr>
      <w:rFonts w:ascii="宋体"/>
      <w:b/>
      <w:spacing w:val="-2"/>
      <w:position w:val="-6"/>
      <w:sz w:val="24"/>
    </w:rPr>
  </w:style>
  <w:style w:type="character" w:styleId="1217" w:customStyle="1">
    <w:name w:val="引用 Char"/>
    <w:link w:val="698"/>
    <w:uiPriority w:val="0"/>
    <w:qFormat/>
    <w:rPr>
      <w:rFonts w:ascii="Times New Roman" w:hAnsi="Times New Roman" w:eastAsia="方正仿宋_GBK" w:cs="Times New Roman"/>
      <w:i/>
      <w:iCs/>
      <w:color w:val="000000"/>
      <w:sz w:val="24"/>
      <w:szCs w:val="20"/>
    </w:rPr>
  </w:style>
  <w:style w:type="character" w:styleId="1218" w:customStyle="1">
    <w:name w:val="标题 3 Char1"/>
    <w:link w:val="698"/>
    <w:uiPriority w:val="0"/>
    <w:qFormat/>
    <w:rPr>
      <w:b/>
      <w:sz w:val="32"/>
    </w:rPr>
  </w:style>
  <w:style w:type="character" w:styleId="1219" w:customStyle="1">
    <w:name w:val="InfoBlue Char"/>
    <w:link w:val="698"/>
    <w:uiPriority w:val="0"/>
    <w:qFormat/>
    <w:rPr>
      <w:color w:val="0000ff"/>
      <w:sz w:val="21"/>
    </w:rPr>
  </w:style>
  <w:style w:type="character" w:styleId="1220" w:customStyle="1">
    <w:name w:val="副标题 Char3"/>
    <w:link w:val="698"/>
    <w:uiPriority w:val="0"/>
    <w:qFormat/>
    <w:rPr>
      <w:b/>
      <w:bCs/>
      <w:sz w:val="32"/>
      <w:szCs w:val="32"/>
    </w:rPr>
  </w:style>
  <w:style w:type="character" w:styleId="1221" w:customStyle="1">
    <w:name w:val="title_orange1"/>
    <w:link w:val="698"/>
    <w:uiPriority w:val="0"/>
    <w:qFormat/>
    <w:rPr>
      <w:b/>
      <w:bCs/>
      <w:color w:val="cc6600"/>
      <w:sz w:val="33"/>
      <w:szCs w:val="33"/>
      <w:u w:val="none"/>
    </w:rPr>
  </w:style>
  <w:style w:type="character" w:styleId="1222" w:customStyle="1">
    <w:name w:val="font61"/>
    <w:link w:val="698"/>
    <w:uiPriority w:val="0"/>
    <w:qFormat/>
    <w:rPr>
      <w:rFonts w:ascii="Arial" w:hAnsi="Arial" w:cs="Arial"/>
      <w:b/>
      <w:color w:val="000000"/>
      <w:sz w:val="20"/>
      <w:szCs w:val="20"/>
      <w:u w:val="none"/>
    </w:rPr>
  </w:style>
  <w:style w:type="character" w:styleId="1223" w:customStyle="1">
    <w:name w:val="Char Char191"/>
    <w:link w:val="698"/>
    <w:uiPriority w:val="0"/>
    <w:qFormat/>
    <w:rPr>
      <w:rFonts w:ascii="Arial" w:hAnsi="Arial" w:eastAsia="黑体"/>
      <w:b/>
      <w:bCs/>
      <w:sz w:val="28"/>
      <w:szCs w:val="28"/>
    </w:rPr>
  </w:style>
  <w:style w:type="character" w:styleId="1224" w:customStyle="1">
    <w:name w:val="WW8Num33z0"/>
    <w:link w:val="698"/>
    <w:uiPriority w:val="0"/>
    <w:qFormat/>
    <w:rPr>
      <w:rFonts w:ascii="Wingdings" w:hAnsi="Wingdings" w:cs="StarSymbol"/>
      <w:sz w:val="18"/>
      <w:szCs w:val="18"/>
    </w:rPr>
  </w:style>
  <w:style w:type="character" w:styleId="1225" w:customStyle="1">
    <w:name w:val="font91"/>
    <w:link w:val="698"/>
    <w:uiPriority w:val="0"/>
    <w:qFormat/>
    <w:rPr>
      <w:rFonts w:hint="eastAsia" w:ascii="宋体" w:hAnsi="宋体" w:eastAsia="宋体" w:cs="宋体"/>
      <w:color w:val="000000"/>
      <w:sz w:val="20"/>
      <w:szCs w:val="20"/>
      <w:u w:val="none"/>
    </w:rPr>
  </w:style>
  <w:style w:type="character" w:styleId="1226" w:customStyle="1">
    <w:name w:val="op_dict_text21"/>
    <w:link w:val="698"/>
    <w:uiPriority w:val="0"/>
    <w:qFormat/>
  </w:style>
  <w:style w:type="character" w:styleId="1227" w:customStyle="1">
    <w:name w:val="normal91"/>
    <w:link w:val="698"/>
    <w:uiPriority w:val="0"/>
    <w:qFormat/>
    <w:rPr>
      <w:rFonts w:ascii="Calibri" w:hAnsi="Calibri" w:eastAsia="宋体" w:cs="Times New Roman"/>
      <w:sz w:val="20"/>
      <w:szCs w:val="20"/>
    </w:rPr>
  </w:style>
  <w:style w:type="character" w:styleId="1228" w:customStyle="1">
    <w:name w:val="WW8Num18z1"/>
    <w:link w:val="698"/>
    <w:uiPriority w:val="0"/>
    <w:qFormat/>
    <w:rPr>
      <w:rFonts w:ascii="Wingdings 2" w:hAnsi="Wingdings 2" w:cs="StarSymbol"/>
      <w:sz w:val="18"/>
      <w:szCs w:val="18"/>
    </w:rPr>
  </w:style>
  <w:style w:type="character" w:styleId="1229" w:customStyle="1">
    <w:name w:val="font121"/>
    <w:link w:val="698"/>
    <w:uiPriority w:val="0"/>
    <w:qFormat/>
    <w:rPr>
      <w:rFonts w:hint="eastAsia" w:ascii="宋体" w:hAnsi="宋体" w:eastAsia="宋体" w:cs="宋体"/>
      <w:b/>
      <w:color w:val="000000"/>
      <w:sz w:val="20"/>
      <w:szCs w:val="20"/>
      <w:u w:val="none"/>
    </w:rPr>
  </w:style>
  <w:style w:type="character" w:styleId="1230" w:customStyle="1">
    <w:name w:val="标题 4 Char1"/>
    <w:link w:val="698"/>
    <w:uiPriority w:val="0"/>
    <w:qFormat/>
    <w:rPr>
      <w:rFonts w:ascii="Cambria" w:hAnsi="Cambria" w:eastAsia="宋体" w:cs="Times New Roman"/>
      <w:b/>
      <w:bCs/>
      <w:sz w:val="28"/>
      <w:szCs w:val="28"/>
    </w:rPr>
  </w:style>
  <w:style w:type="character" w:styleId="1231" w:customStyle="1">
    <w:name w:val="Char Char19"/>
    <w:link w:val="698"/>
    <w:uiPriority w:val="0"/>
    <w:qFormat/>
    <w:rPr>
      <w:rFonts w:ascii="Arial" w:hAnsi="Arial" w:eastAsia="黑体"/>
      <w:b/>
      <w:bCs/>
      <w:sz w:val="28"/>
      <w:szCs w:val="28"/>
    </w:rPr>
  </w:style>
  <w:style w:type="character" w:styleId="1232" w:customStyle="1">
    <w:name w:val="标题 9 字符1"/>
    <w:link w:val="698"/>
    <w:uiPriority w:val="9"/>
    <w:qFormat/>
    <w:rPr>
      <w:rFonts w:ascii="Arial" w:hAnsi="Arial" w:eastAsia="黑体" w:cs="Times New Roman"/>
      <w:sz w:val="24"/>
      <w:szCs w:val="21"/>
    </w:rPr>
  </w:style>
  <w:style w:type="character" w:styleId="1233" w:customStyle="1">
    <w:name w:val="font131"/>
    <w:link w:val="698"/>
    <w:uiPriority w:val="0"/>
    <w:qFormat/>
    <w:rPr>
      <w:rFonts w:hint="eastAsia" w:ascii="宋体" w:hAnsi="宋体" w:eastAsia="宋体" w:cs="宋体"/>
      <w:color w:val="000000"/>
      <w:sz w:val="18"/>
      <w:szCs w:val="18"/>
      <w:u w:val="none"/>
    </w:rPr>
  </w:style>
  <w:style w:type="character" w:styleId="1234" w:customStyle="1">
    <w:name w:val="标题G Char"/>
    <w:link w:val="698"/>
    <w:uiPriority w:val="0"/>
    <w:qFormat/>
    <w:rPr>
      <w:rFonts w:hint="eastAsia" w:ascii="方正小标宋_GBK" w:hAnsi="方正小标宋_GBK" w:eastAsia="方正小标宋_GBK"/>
      <w:color w:val="000000"/>
      <w:spacing w:val="-20"/>
      <w:sz w:val="44"/>
      <w:szCs w:val="52"/>
    </w:rPr>
  </w:style>
  <w:style w:type="character" w:styleId="1235" w:customStyle="1">
    <w:name w:val="批注引用1"/>
    <w:link w:val="698"/>
    <w:uiPriority w:val="0"/>
    <w:qFormat/>
    <w:rPr>
      <w:sz w:val="21"/>
      <w:szCs w:val="21"/>
    </w:rPr>
  </w:style>
  <w:style w:type="character" w:styleId="1236" w:customStyle="1">
    <w:name w:val="WW-Absatz-Standardschriftart111"/>
    <w:link w:val="698"/>
    <w:uiPriority w:val="0"/>
    <w:qFormat/>
  </w:style>
  <w:style w:type="character" w:styleId="1237" w:customStyle="1">
    <w:name w:val="font81"/>
    <w:link w:val="698"/>
    <w:uiPriority w:val="0"/>
    <w:qFormat/>
    <w:rPr>
      <w:rFonts w:hint="eastAsia" w:ascii="宋体" w:hAnsi="宋体" w:eastAsia="宋体" w:cs="宋体"/>
      <w:b/>
      <w:color w:val="000000"/>
      <w:sz w:val="20"/>
      <w:szCs w:val="20"/>
      <w:u w:val="none"/>
    </w:rPr>
  </w:style>
  <w:style w:type="character" w:styleId="1238" w:customStyle="1">
    <w:name w:val="m1"/>
    <w:link w:val="698"/>
    <w:uiPriority w:val="0"/>
    <w:qFormat/>
    <w:rPr>
      <w:rFonts w:hint="eastAsia" w:ascii="宋体" w:hAnsi="宋体" w:eastAsia="宋体"/>
      <w:color w:val="0000ff"/>
      <w:lang w:val="en-US" w:eastAsia="zh-CN" w:bidi="ar-SA"/>
    </w:rPr>
  </w:style>
  <w:style w:type="character" w:styleId="1239" w:customStyle="1">
    <w:name w:val="表格 Char Char"/>
    <w:link w:val="1240"/>
    <w:uiPriority w:val="0"/>
    <w:qFormat/>
    <w:rPr>
      <w:rFonts w:ascii="Arial" w:hAnsi="Arial"/>
      <w:sz w:val="24"/>
      <w:szCs w:val="24"/>
    </w:rPr>
  </w:style>
  <w:style w:type="paragraph" w:styleId="1240" w:customStyle="1">
    <w:name w:val="表格"/>
    <w:basedOn w:val="698"/>
    <w:link w:val="1239"/>
    <w:uiPriority w:val="0"/>
    <w:qFormat/>
    <w:rPr>
      <w:rFonts w:ascii="Arial" w:hAnsi="Arial"/>
      <w:sz w:val="24"/>
      <w:szCs w:val="24"/>
    </w:rPr>
  </w:style>
  <w:style w:type="character" w:styleId="1241" w:customStyle="1">
    <w:name w:val="WW8Num21z2"/>
    <w:link w:val="698"/>
    <w:uiPriority w:val="0"/>
    <w:qFormat/>
    <w:rPr>
      <w:rFonts w:ascii="StarSymbol" w:hAnsi="StarSymbol" w:cs="StarSymbol"/>
      <w:sz w:val="18"/>
      <w:szCs w:val="18"/>
    </w:rPr>
  </w:style>
  <w:style w:type="character" w:styleId="1242" w:customStyle="1">
    <w:name w:val="副标题 Char1"/>
    <w:link w:val="698"/>
    <w:uiPriority w:val="0"/>
    <w:qFormat/>
    <w:rPr>
      <w:rFonts w:ascii="Cambria" w:hAnsi="Cambria" w:cs="Times New Roman"/>
      <w:b/>
      <w:bCs/>
      <w:sz w:val="32"/>
      <w:szCs w:val="32"/>
    </w:rPr>
  </w:style>
  <w:style w:type="character" w:styleId="1243" w:customStyle="1">
    <w:name w:val="atitle31"/>
    <w:link w:val="698"/>
    <w:uiPriority w:val="0"/>
    <w:qFormat/>
    <w:rPr>
      <w:rFonts w:ascii="Arial" w:hAnsi="Arial" w:cs="Arial"/>
      <w:b/>
      <w:bCs/>
      <w:sz w:val="29"/>
      <w:szCs w:val="29"/>
    </w:rPr>
  </w:style>
  <w:style w:type="character" w:styleId="1244" w:customStyle="1">
    <w:name w:val="副标题 Char2"/>
    <w:link w:val="698"/>
    <w:uiPriority w:val="0"/>
    <w:qFormat/>
    <w:rPr>
      <w:rFonts w:ascii="Cambria" w:hAnsi="Cambria" w:cs="Times New Roman"/>
      <w:b/>
      <w:bCs/>
      <w:sz w:val="32"/>
      <w:szCs w:val="32"/>
    </w:rPr>
  </w:style>
  <w:style w:type="character" w:styleId="1245" w:customStyle="1">
    <w:name w:val="WW8Num21z1"/>
    <w:link w:val="698"/>
    <w:uiPriority w:val="0"/>
    <w:qFormat/>
    <w:rPr>
      <w:rFonts w:ascii="Wingdings" w:hAnsi="Wingdings"/>
    </w:rPr>
  </w:style>
  <w:style w:type="character" w:styleId="1246" w:customStyle="1">
    <w:name w:val="font191"/>
    <w:link w:val="698"/>
    <w:uiPriority w:val="0"/>
    <w:qFormat/>
    <w:rPr>
      <w:rFonts w:ascii="Arial" w:hAnsi="Arial" w:cs="Arial"/>
      <w:b/>
      <w:color w:val="000000"/>
      <w:sz w:val="20"/>
      <w:szCs w:val="20"/>
      <w:u w:val="none"/>
    </w:rPr>
  </w:style>
  <w:style w:type="character" w:styleId="1247" w:customStyle="1">
    <w:name w:val="MM Topic 2 Char"/>
    <w:link w:val="1248"/>
    <w:uiPriority w:val="0"/>
    <w:qFormat/>
    <w:rPr>
      <w:rFonts w:ascii="Cambria" w:hAnsi="Cambria"/>
      <w:b/>
      <w:bCs/>
      <w:sz w:val="32"/>
      <w:szCs w:val="32"/>
      <w:lang w:val="zh-CN"/>
    </w:rPr>
  </w:style>
  <w:style w:type="paragraph" w:styleId="1248" w:customStyle="1">
    <w:name w:val="MM Topic 2"/>
    <w:basedOn w:val="891"/>
    <w:link w:val="124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49" w:customStyle="1">
    <w:name w:val="注释标题 Char"/>
    <w:link w:val="698"/>
    <w:uiPriority w:val="0"/>
    <w:qFormat/>
    <w:rPr>
      <w:sz w:val="21"/>
      <w:szCs w:val="24"/>
    </w:rPr>
  </w:style>
  <w:style w:type="character" w:styleId="1250" w:customStyle="1">
    <w:name w:val="页眉 字符1"/>
    <w:link w:val="698"/>
    <w:uiPriority w:val="0"/>
    <w:qFormat/>
    <w:rPr>
      <w:rFonts w:ascii="Times New Roman" w:hAnsi="Times New Roman" w:eastAsia="方正仿宋_GBK" w:cs="Times New Roman"/>
      <w:sz w:val="18"/>
      <w:szCs w:val="18"/>
    </w:rPr>
  </w:style>
  <w:style w:type="character" w:styleId="1251" w:customStyle="1">
    <w:name w:val="称呼 Char"/>
    <w:link w:val="698"/>
    <w:uiPriority w:val="0"/>
    <w:qFormat/>
    <w:rPr>
      <w:sz w:val="21"/>
      <w:szCs w:val="24"/>
    </w:rPr>
  </w:style>
  <w:style w:type="character" w:styleId="1252" w:customStyle="1">
    <w:name w:val="WW8Num16z2"/>
    <w:link w:val="698"/>
    <w:uiPriority w:val="0"/>
    <w:qFormat/>
    <w:rPr>
      <w:rFonts w:ascii="StarSymbol" w:hAnsi="StarSymbol" w:cs="StarSymbol"/>
      <w:sz w:val="18"/>
      <w:szCs w:val="18"/>
    </w:rPr>
  </w:style>
  <w:style w:type="character" w:styleId="1253" w:customStyle="1">
    <w:name w:val="HTML 地址 Char"/>
    <w:link w:val="698"/>
    <w:uiPriority w:val="0"/>
    <w:qFormat/>
    <w:rPr>
      <w:i/>
      <w:iCs/>
      <w:sz w:val="21"/>
      <w:szCs w:val="24"/>
    </w:rPr>
  </w:style>
  <w:style w:type="character" w:styleId="1254" w:customStyle="1">
    <w:name w:val="WW8Num22z0"/>
    <w:link w:val="698"/>
    <w:uiPriority w:val="0"/>
    <w:qFormat/>
    <w:rPr>
      <w:rFonts w:ascii="Wingdings" w:hAnsi="Wingdings" w:cs="StarSymbol"/>
      <w:sz w:val="18"/>
      <w:szCs w:val="18"/>
    </w:rPr>
  </w:style>
  <w:style w:type="character" w:styleId="1255" w:customStyle="1">
    <w:name w:val="尾注文本 Char1"/>
    <w:link w:val="698"/>
    <w:uiPriority w:val="0"/>
    <w:qFormat/>
    <w:rPr>
      <w:szCs w:val="24"/>
      <w:lang w:val="zh-CN"/>
    </w:rPr>
  </w:style>
  <w:style w:type="character" w:styleId="1256" w:customStyle="1">
    <w:name w:val="WW8Num18z0"/>
    <w:link w:val="698"/>
    <w:uiPriority w:val="0"/>
    <w:qFormat/>
    <w:rPr>
      <w:rFonts w:ascii="Wingdings" w:hAnsi="Wingdings" w:cs="StarSymbol"/>
      <w:sz w:val="18"/>
      <w:szCs w:val="18"/>
    </w:rPr>
  </w:style>
  <w:style w:type="character" w:styleId="1257" w:customStyle="1">
    <w:name w:val="HTML 预设格式 Char"/>
    <w:link w:val="698"/>
    <w:uiPriority w:val="99"/>
    <w:qFormat/>
    <w:rPr>
      <w:rFonts w:ascii="Courier New" w:hAnsi="Courier New" w:cs="Courier New"/>
    </w:rPr>
  </w:style>
  <w:style w:type="character" w:styleId="1258" w:customStyle="1">
    <w:name w:val="WW8Num27z2"/>
    <w:link w:val="698"/>
    <w:uiPriority w:val="0"/>
    <w:qFormat/>
    <w:rPr>
      <w:rFonts w:ascii="StarSymbol" w:hAnsi="StarSymbol" w:cs="StarSymbol"/>
      <w:sz w:val="18"/>
      <w:szCs w:val="18"/>
    </w:rPr>
  </w:style>
  <w:style w:type="character" w:styleId="1259" w:customStyle="1">
    <w:name w:val="正文首行缩进 2 Char"/>
    <w:link w:val="698"/>
    <w:uiPriority w:val="0"/>
    <w:qFormat/>
    <w:rPr>
      <w:rFonts w:ascii="楷体_GB2312" w:eastAsia="楷体_GB2312"/>
      <w:sz w:val="21"/>
      <w:szCs w:val="24"/>
    </w:rPr>
  </w:style>
  <w:style w:type="character" w:styleId="1260" w:customStyle="1">
    <w:name w:val="atitle21"/>
    <w:link w:val="698"/>
    <w:uiPriority w:val="0"/>
    <w:qFormat/>
    <w:rPr>
      <w:rFonts w:ascii="Arial" w:hAnsi="Arial" w:cs="Arial"/>
      <w:b/>
      <w:bCs/>
      <w:sz w:val="35"/>
      <w:szCs w:val="35"/>
    </w:rPr>
  </w:style>
  <w:style w:type="character" w:styleId="1261" w:customStyle="1">
    <w:name w:val="标题 1 Char2"/>
    <w:link w:val="698"/>
    <w:uiPriority w:val="0"/>
    <w:qFormat/>
    <w:rPr>
      <w:rFonts w:ascii="Times New Roman" w:hAnsi="Times New Roman" w:eastAsia="宋体" w:cs="Times New Roman"/>
      <w:b/>
      <w:bCs/>
      <w:sz w:val="32"/>
      <w:szCs w:val="28"/>
    </w:rPr>
  </w:style>
  <w:style w:type="character" w:styleId="1262" w:customStyle="1">
    <w:name w:val="op_dict3_lineone_result_tip"/>
    <w:link w:val="698"/>
    <w:uiPriority w:val="0"/>
    <w:qFormat/>
    <w:rPr>
      <w:color w:val="999999"/>
    </w:rPr>
  </w:style>
  <w:style w:type="character" w:styleId="1263" w:customStyle="1">
    <w:name w:val="标题 2 Char2"/>
    <w:link w:val="698"/>
    <w:uiPriority w:val="0"/>
    <w:qFormat/>
    <w:rPr>
      <w:rFonts w:ascii="Times New Roman" w:hAnsi="Times New Roman" w:eastAsia="宋体" w:cs="Times New Roman"/>
      <w:b/>
      <w:bCs/>
      <w:sz w:val="30"/>
      <w:szCs w:val="32"/>
    </w:rPr>
  </w:style>
  <w:style w:type="character" w:styleId="1264" w:customStyle="1">
    <w:name w:val="标题 3 Char2"/>
    <w:link w:val="698"/>
    <w:uiPriority w:val="0"/>
    <w:qFormat/>
    <w:rPr>
      <w:rFonts w:ascii="Times New Roman" w:hAnsi="Times New Roman" w:eastAsia="宋体" w:cs="Times New Roman"/>
      <w:b/>
      <w:bCs/>
      <w:sz w:val="28"/>
      <w:szCs w:val="18"/>
    </w:rPr>
  </w:style>
  <w:style w:type="character" w:styleId="1265" w:customStyle="1">
    <w:name w:val="WW8Num9z2"/>
    <w:link w:val="698"/>
    <w:uiPriority w:val="0"/>
    <w:qFormat/>
    <w:rPr>
      <w:rFonts w:ascii="StarSymbol" w:hAnsi="StarSymbol" w:cs="StarSymbol"/>
      <w:sz w:val="18"/>
      <w:szCs w:val="18"/>
    </w:rPr>
  </w:style>
  <w:style w:type="character" w:styleId="1266" w:customStyle="1">
    <w:name w:val="标题 4 Char2"/>
    <w:link w:val="698"/>
    <w:uiPriority w:val="0"/>
    <w:qFormat/>
    <w:rPr>
      <w:rFonts w:ascii="Times New Roman" w:hAnsi="Times New Roman" w:eastAsia="宋体" w:cs="Times New Roman"/>
      <w:b/>
      <w:bCs/>
      <w:sz w:val="24"/>
      <w:szCs w:val="28"/>
    </w:rPr>
  </w:style>
  <w:style w:type="character" w:styleId="1267" w:customStyle="1">
    <w:name w:val="WW8Num13z1"/>
    <w:link w:val="698"/>
    <w:uiPriority w:val="0"/>
    <w:qFormat/>
    <w:rPr>
      <w:rFonts w:ascii="Wingdings 2" w:hAnsi="Wingdings 2" w:cs="StarSymbol"/>
      <w:sz w:val="18"/>
      <w:szCs w:val="18"/>
    </w:rPr>
  </w:style>
  <w:style w:type="character" w:styleId="1268" w:customStyle="1">
    <w:name w:val="标题 5 Char2"/>
    <w:link w:val="698"/>
    <w:uiPriority w:val="0"/>
    <w:qFormat/>
    <w:rPr>
      <w:rFonts w:ascii="Times New Roman" w:hAnsi="Times New Roman" w:eastAsia="宋体" w:cs="Times New Roman"/>
      <w:b/>
      <w:bCs/>
      <w:sz w:val="21"/>
      <w:szCs w:val="28"/>
      <w:lang w:val="zh-CN"/>
    </w:rPr>
  </w:style>
  <w:style w:type="character" w:styleId="1269" w:customStyle="1">
    <w:name w:val="WW8Num15z7"/>
    <w:link w:val="698"/>
    <w:uiPriority w:val="0"/>
    <w:qFormat/>
    <w:rPr>
      <w:rFonts w:ascii="Wingdings" w:hAnsi="Wingdings"/>
    </w:rPr>
  </w:style>
  <w:style w:type="character" w:styleId="1270" w:customStyle="1">
    <w:name w:val="标题 6 Char2"/>
    <w:link w:val="698"/>
    <w:uiPriority w:val="0"/>
    <w:qFormat/>
    <w:rPr>
      <w:rFonts w:ascii="Cambria" w:hAnsi="Cambria" w:eastAsia="宋体" w:cs="Times New Roman"/>
      <w:b/>
      <w:bCs/>
      <w:sz w:val="24"/>
      <w:szCs w:val="24"/>
      <w:lang w:val="zh-CN"/>
    </w:rPr>
  </w:style>
  <w:style w:type="character" w:styleId="1271" w:customStyle="1">
    <w:name w:val="WW8Num26z0"/>
    <w:link w:val="698"/>
    <w:uiPriority w:val="0"/>
    <w:qFormat/>
    <w:rPr>
      <w:rFonts w:ascii="Wingdings" w:hAnsi="Wingdings" w:cs="StarSymbol"/>
      <w:sz w:val="18"/>
      <w:szCs w:val="18"/>
    </w:rPr>
  </w:style>
  <w:style w:type="character" w:styleId="1272" w:customStyle="1">
    <w:name w:val="正文文本缩进 Char3"/>
    <w:link w:val="698"/>
    <w:uiPriority w:val="0"/>
    <w:qFormat/>
    <w:rPr>
      <w:rFonts w:ascii="Times New Roman" w:hAnsi="Times New Roman" w:eastAsia="宋体" w:cs="Times New Roman"/>
      <w:szCs w:val="24"/>
      <w:lang w:val="zh-CN" w:eastAsia="zh-CN"/>
    </w:rPr>
  </w:style>
  <w:style w:type="character" w:styleId="1273" w:customStyle="1">
    <w:name w:val="WW8Num26z2"/>
    <w:link w:val="698"/>
    <w:uiPriority w:val="0"/>
    <w:qFormat/>
    <w:rPr>
      <w:rFonts w:ascii="StarSymbol" w:hAnsi="StarSymbol" w:cs="StarSymbol"/>
      <w:sz w:val="18"/>
      <w:szCs w:val="18"/>
    </w:rPr>
  </w:style>
  <w:style w:type="character" w:styleId="1274" w:customStyle="1">
    <w:name w:val="批注框文本 Char3"/>
    <w:link w:val="698"/>
    <w:uiPriority w:val="99"/>
    <w:qFormat/>
    <w:rPr>
      <w:rFonts w:ascii="Times New Roman" w:hAnsi="Times New Roman" w:eastAsia="宋体" w:cs="Times New Roman"/>
      <w:sz w:val="18"/>
      <w:szCs w:val="18"/>
    </w:rPr>
  </w:style>
  <w:style w:type="character" w:styleId="1275" w:customStyle="1">
    <w:name w:val="bz-content"/>
    <w:link w:val="698"/>
    <w:uiPriority w:val="0"/>
    <w:qFormat/>
  </w:style>
  <w:style w:type="character" w:styleId="1276" w:customStyle="1">
    <w:name w:val="标题 Char2"/>
    <w:link w:val="698"/>
    <w:uiPriority w:val="0"/>
    <w:qFormat/>
    <w:rPr>
      <w:rFonts w:ascii="Cambria" w:hAnsi="Cambria" w:eastAsia="黑体" w:cs="Times New Roman"/>
      <w:b/>
      <w:bCs/>
      <w:sz w:val="52"/>
      <w:szCs w:val="32"/>
    </w:rPr>
  </w:style>
  <w:style w:type="character" w:styleId="1277" w:customStyle="1">
    <w:name w:val="标题 字符1"/>
    <w:link w:val="698"/>
    <w:uiPriority w:val="0"/>
    <w:qFormat/>
    <w:rPr>
      <w:rFonts w:ascii="宋体" w:hAnsi="宋体" w:eastAsia="方正小标宋_GBK" w:cs="Times New Roman"/>
      <w:color w:val="000000"/>
      <w:sz w:val="52"/>
      <w:szCs w:val="52"/>
    </w:rPr>
  </w:style>
  <w:style w:type="character" w:styleId="1278" w:customStyle="1">
    <w:name w:val="正文2 字符"/>
    <w:link w:val="1279"/>
    <w:uiPriority w:val="0"/>
    <w:qFormat/>
    <w:rPr>
      <w:szCs w:val="24"/>
    </w:rPr>
  </w:style>
  <w:style w:type="paragraph" w:styleId="1279" w:customStyle="1">
    <w:name w:val="正文2"/>
    <w:basedOn w:val="698"/>
    <w:link w:val="1278"/>
    <w:uiPriority w:val="0"/>
    <w:qFormat/>
    <w:pPr>
      <w:ind w:firstLine="420"/>
      <w:spacing w:line="360" w:lineRule="auto"/>
    </w:pPr>
    <w:rPr>
      <w:rFonts w:ascii="Times New Roman" w:hAnsi="Times New Roman"/>
      <w:sz w:val="20"/>
      <w:szCs w:val="24"/>
    </w:rPr>
  </w:style>
  <w:style w:type="character" w:styleId="1280" w:customStyle="1">
    <w:name w:val="WW8Num4z2"/>
    <w:link w:val="698"/>
    <w:uiPriority w:val="0"/>
    <w:qFormat/>
    <w:rPr>
      <w:rFonts w:ascii="StarSymbol" w:hAnsi="StarSymbol" w:cs="StarSymbol"/>
      <w:sz w:val="18"/>
      <w:szCs w:val="18"/>
    </w:rPr>
  </w:style>
  <w:style w:type="character" w:styleId="1281" w:customStyle="1">
    <w:name w:val="标题 7 Char2"/>
    <w:link w:val="698"/>
    <w:uiPriority w:val="0"/>
    <w:qFormat/>
    <w:rPr>
      <w:rFonts w:ascii="Times New Roman" w:hAnsi="Times New Roman" w:eastAsia="宋体" w:cs="Times New Roman"/>
      <w:b/>
      <w:bCs/>
      <w:sz w:val="24"/>
      <w:szCs w:val="24"/>
    </w:rPr>
  </w:style>
  <w:style w:type="character" w:styleId="1282" w:customStyle="1">
    <w:name w:val="WW-Absatz-Standardschriftart1"/>
    <w:link w:val="698"/>
    <w:uiPriority w:val="0"/>
    <w:qFormat/>
  </w:style>
  <w:style w:type="character" w:styleId="1283" w:customStyle="1">
    <w:name w:val="标题 9 Char2"/>
    <w:link w:val="698"/>
    <w:uiPriority w:val="0"/>
    <w:qFormat/>
    <w:rPr>
      <w:rFonts w:ascii="Times New Roman" w:hAnsi="Times New Roman" w:eastAsia="宋体" w:cs="Times New Roman"/>
      <w:b/>
      <w:bCs/>
      <w:sz w:val="30"/>
      <w:szCs w:val="18"/>
    </w:rPr>
  </w:style>
  <w:style w:type="character" w:styleId="1284" w:customStyle="1">
    <w:name w:val="WW8Num3z1"/>
    <w:link w:val="698"/>
    <w:uiPriority w:val="0"/>
    <w:qFormat/>
    <w:rPr>
      <w:rFonts w:ascii="Wingdings 2" w:hAnsi="Wingdings 2" w:cs="StarSymbol"/>
      <w:sz w:val="18"/>
      <w:szCs w:val="18"/>
    </w:rPr>
  </w:style>
  <w:style w:type="character" w:styleId="1285" w:customStyle="1">
    <w:name w:val="批注文字 Char3"/>
    <w:link w:val="698"/>
    <w:uiPriority w:val="99"/>
    <w:qFormat/>
    <w:rPr>
      <w:rFonts w:ascii="Times New Roman" w:hAnsi="Times New Roman" w:eastAsia="宋体" w:cs="Times New Roman"/>
      <w:szCs w:val="24"/>
      <w:lang w:val="zh-CN"/>
    </w:rPr>
  </w:style>
  <w:style w:type="character" w:styleId="1286" w:customStyle="1">
    <w:name w:val="WW8Num29z1"/>
    <w:link w:val="698"/>
    <w:uiPriority w:val="0"/>
    <w:qFormat/>
    <w:rPr>
      <w:rFonts w:ascii="Wingdings 2" w:hAnsi="Wingdings 2" w:cs="StarSymbol"/>
      <w:sz w:val="18"/>
      <w:szCs w:val="18"/>
    </w:rPr>
  </w:style>
  <w:style w:type="character" w:styleId="1287" w:customStyle="1">
    <w:name w:val="正文文本 Char3"/>
    <w:link w:val="698"/>
    <w:uiPriority w:val="0"/>
    <w:qFormat/>
    <w:rPr>
      <w:rFonts w:ascii="Times New Roman" w:hAnsi="Times New Roman" w:eastAsia="宋体" w:cs="Times New Roman"/>
      <w:szCs w:val="24"/>
    </w:rPr>
  </w:style>
  <w:style w:type="character" w:styleId="1288" w:customStyle="1">
    <w:name w:val="WW8Num9z1"/>
    <w:link w:val="698"/>
    <w:uiPriority w:val="0"/>
    <w:qFormat/>
    <w:rPr>
      <w:rFonts w:ascii="Wingdings 2" w:hAnsi="Wingdings 2" w:cs="StarSymbol"/>
      <w:sz w:val="18"/>
      <w:szCs w:val="18"/>
    </w:rPr>
  </w:style>
  <w:style w:type="character" w:styleId="1289" w:customStyle="1">
    <w:name w:val="日期 Char3"/>
    <w:link w:val="698"/>
    <w:uiPriority w:val="0"/>
    <w:qFormat/>
    <w:rPr>
      <w:rFonts w:ascii="Times New Roman" w:hAnsi="Times New Roman" w:eastAsia="宋体" w:cs="Times New Roman"/>
      <w:szCs w:val="24"/>
    </w:rPr>
  </w:style>
  <w:style w:type="character" w:styleId="1290" w:customStyle="1">
    <w:name w:val="WW8Num5z1"/>
    <w:link w:val="698"/>
    <w:uiPriority w:val="0"/>
    <w:qFormat/>
    <w:rPr>
      <w:rFonts w:ascii="Wingdings 2" w:hAnsi="Wingdings 2" w:cs="StarSymbol"/>
      <w:sz w:val="18"/>
      <w:szCs w:val="18"/>
    </w:rPr>
  </w:style>
  <w:style w:type="character" w:styleId="1291" w:customStyle="1">
    <w:name w:val="正文首行缩进 Char4"/>
    <w:link w:val="698"/>
    <w:uiPriority w:val="0"/>
    <w:qFormat/>
    <w:rPr>
      <w:rFonts w:ascii="Times New Roman" w:hAnsi="Times New Roman" w:eastAsia="宋体" w:cs="Times New Roman"/>
      <w:szCs w:val="24"/>
    </w:rPr>
  </w:style>
  <w:style w:type="character" w:styleId="1292" w:customStyle="1">
    <w:name w:val="标题 4 字符1"/>
    <w:link w:val="698"/>
    <w:uiPriority w:val="9"/>
    <w:qFormat/>
    <w:rPr>
      <w:rFonts w:ascii="仿宋" w:hAnsi="仿宋" w:eastAsia="仿宋"/>
      <w:b/>
      <w:bCs/>
      <w:sz w:val="32"/>
      <w:szCs w:val="32"/>
    </w:rPr>
  </w:style>
  <w:style w:type="character" w:styleId="1293" w:customStyle="1">
    <w:name w:val="正文文本 2 Char2"/>
    <w:link w:val="698"/>
    <w:uiPriority w:val="0"/>
    <w:qFormat/>
    <w:rPr>
      <w:rFonts w:ascii="Times New Roman" w:hAnsi="Times New Roman" w:eastAsia="宋体" w:cs="Times New Roman"/>
      <w:szCs w:val="24"/>
    </w:rPr>
  </w:style>
  <w:style w:type="character" w:styleId="1294" w:customStyle="1">
    <w:name w:val="Bullets"/>
    <w:link w:val="698"/>
    <w:uiPriority w:val="0"/>
    <w:qFormat/>
    <w:rPr>
      <w:rFonts w:ascii="StarSymbol" w:hAnsi="StarSymbol" w:eastAsia="StarSymbol" w:cs="StarSymbol"/>
      <w:sz w:val="18"/>
      <w:szCs w:val="18"/>
    </w:rPr>
  </w:style>
  <w:style w:type="character" w:styleId="1295" w:customStyle="1">
    <w:name w:val="正文文本 3 Char2"/>
    <w:link w:val="698"/>
    <w:uiPriority w:val="0"/>
    <w:qFormat/>
    <w:rPr>
      <w:rFonts w:ascii="Times New Roman" w:hAnsi="Times New Roman" w:eastAsia="宋体" w:cs="Times New Roman"/>
      <w:sz w:val="16"/>
      <w:szCs w:val="16"/>
    </w:rPr>
  </w:style>
  <w:style w:type="character" w:styleId="1296" w:customStyle="1">
    <w:name w:val="WW8Num39z2"/>
    <w:link w:val="698"/>
    <w:uiPriority w:val="0"/>
    <w:qFormat/>
    <w:rPr>
      <w:rFonts w:ascii="StarSymbol" w:hAnsi="StarSymbol" w:cs="StarSymbol"/>
      <w:sz w:val="18"/>
      <w:szCs w:val="18"/>
    </w:rPr>
  </w:style>
  <w:style w:type="character" w:styleId="1297" w:customStyle="1">
    <w:name w:val="正文文本缩进 2 Char3"/>
    <w:link w:val="698"/>
    <w:uiPriority w:val="0"/>
    <w:qFormat/>
    <w:rPr>
      <w:rFonts w:ascii="Times New Roman" w:hAnsi="Times New Roman" w:eastAsia="楷体_GB2312" w:cs="Times New Roman"/>
      <w:sz w:val="24"/>
      <w:szCs w:val="24"/>
    </w:rPr>
  </w:style>
  <w:style w:type="character" w:styleId="1298" w:customStyle="1">
    <w:name w:val="WW8Num11z2"/>
    <w:link w:val="698"/>
    <w:uiPriority w:val="0"/>
    <w:qFormat/>
    <w:rPr>
      <w:rFonts w:ascii="StarSymbol" w:hAnsi="StarSymbol" w:cs="StarSymbol"/>
      <w:sz w:val="18"/>
      <w:szCs w:val="18"/>
    </w:rPr>
  </w:style>
  <w:style w:type="character" w:styleId="1299" w:customStyle="1">
    <w:name w:val="正文文本缩进 3 Char2"/>
    <w:link w:val="698"/>
    <w:uiPriority w:val="0"/>
    <w:qFormat/>
    <w:rPr>
      <w:rFonts w:ascii="Times New Roman" w:hAnsi="Times New Roman" w:eastAsia="宋体" w:cs="Times New Roman"/>
      <w:sz w:val="16"/>
      <w:szCs w:val="16"/>
    </w:rPr>
  </w:style>
  <w:style w:type="character" w:styleId="1300" w:customStyle="1">
    <w:name w:val="WW8Num4z1"/>
    <w:link w:val="698"/>
    <w:uiPriority w:val="0"/>
    <w:qFormat/>
    <w:rPr>
      <w:rFonts w:ascii="Wingdings" w:hAnsi="Wingdings"/>
    </w:rPr>
  </w:style>
  <w:style w:type="character" w:styleId="1301" w:customStyle="1">
    <w:name w:val="方案正文 Char1"/>
    <w:link w:val="1302"/>
    <w:uiPriority w:val="0"/>
    <w:qFormat/>
    <w:rPr>
      <w:rFonts w:ascii="宋体" w:hAnsi="宋体" w:cs="宋体"/>
      <w:szCs w:val="28"/>
    </w:rPr>
  </w:style>
  <w:style w:type="paragraph" w:styleId="1302" w:customStyle="1">
    <w:name w:val="方案正文"/>
    <w:basedOn w:val="698"/>
    <w:next w:val="698"/>
    <w:link w:val="1301"/>
    <w:uiPriority w:val="0"/>
    <w:qFormat/>
    <w:pPr>
      <w:ind w:firstLine="200"/>
      <w:jc w:val="left"/>
      <w:spacing w:line="440" w:lineRule="exact"/>
    </w:pPr>
    <w:rPr>
      <w:rFonts w:ascii="宋体" w:hAnsi="宋体"/>
      <w:sz w:val="20"/>
      <w:szCs w:val="28"/>
    </w:rPr>
  </w:style>
  <w:style w:type="character" w:styleId="1303" w:customStyle="1">
    <w:name w:val="标题 8 字符1"/>
    <w:link w:val="698"/>
    <w:uiPriority w:val="9"/>
    <w:qFormat/>
    <w:rPr>
      <w:rFonts w:ascii="Arial" w:hAnsi="Arial" w:eastAsia="黑体" w:cs="Times New Roman"/>
      <w:sz w:val="24"/>
      <w:szCs w:val="24"/>
    </w:rPr>
  </w:style>
  <w:style w:type="character" w:styleId="1304" w:customStyle="1">
    <w:name w:val="FA正文 Char"/>
    <w:link w:val="1305"/>
    <w:uiPriority w:val="0"/>
    <w:qFormat/>
    <w:rPr>
      <w:rFonts w:ascii="宋体" w:hAnsi="宋体"/>
      <w:spacing w:val="10"/>
      <w:sz w:val="24"/>
      <w:szCs w:val="24"/>
    </w:rPr>
  </w:style>
  <w:style w:type="paragraph" w:styleId="1305" w:customStyle="1">
    <w:name w:val="FA正文"/>
    <w:basedOn w:val="698"/>
    <w:link w:val="1304"/>
    <w:uiPriority w:val="0"/>
    <w:qFormat/>
    <w:pPr>
      <w:ind w:firstLine="520"/>
      <w:spacing w:line="360" w:lineRule="auto"/>
      <w:tabs>
        <w:tab w:val="left" w:pos="3375" w:leader="none"/>
      </w:tabs>
    </w:pPr>
    <w:rPr>
      <w:rFonts w:ascii="宋体" w:hAnsi="宋体"/>
      <w:spacing w:val="10"/>
      <w:sz w:val="24"/>
      <w:szCs w:val="24"/>
    </w:rPr>
  </w:style>
  <w:style w:type="character" w:styleId="1306" w:customStyle="1">
    <w:name w:val="WW8Num18z7"/>
    <w:link w:val="698"/>
    <w:uiPriority w:val="0"/>
    <w:qFormat/>
    <w:rPr>
      <w:rFonts w:ascii="Wingdings" w:hAnsi="Wingdings"/>
    </w:rPr>
  </w:style>
  <w:style w:type="character" w:styleId="1307" w:customStyle="1">
    <w:name w:val="方案正文-样式 小四 行距: 1.5 倍行距 Char"/>
    <w:link w:val="1308"/>
    <w:uiPriority w:val="0"/>
    <w:qFormat/>
    <w:rPr>
      <w:sz w:val="24"/>
      <w:lang w:val="zh-CN"/>
    </w:rPr>
  </w:style>
  <w:style w:type="paragraph" w:styleId="1308" w:customStyle="1">
    <w:name w:val="方案正文-样式 小四 行距: 1.5 倍行距"/>
    <w:basedOn w:val="698"/>
    <w:link w:val="1307"/>
    <w:uiPriority w:val="0"/>
    <w:qFormat/>
    <w:pPr>
      <w:ind w:left="1134" w:firstLine="480"/>
      <w:spacing w:before="260" w:after="260" w:line="360" w:lineRule="auto"/>
    </w:pPr>
    <w:rPr>
      <w:rFonts w:ascii="Times New Roman" w:hAnsi="Times New Roman"/>
      <w:sz w:val="24"/>
      <w:szCs w:val="20"/>
      <w:lang w:val="zh-CN"/>
    </w:rPr>
  </w:style>
  <w:style w:type="character" w:styleId="1309" w:customStyle="1">
    <w:name w:val="WW8Num36z2"/>
    <w:link w:val="698"/>
    <w:uiPriority w:val="0"/>
    <w:qFormat/>
    <w:rPr>
      <w:rFonts w:ascii="StarSymbol" w:hAnsi="StarSymbol" w:cs="StarSymbol"/>
      <w:sz w:val="18"/>
      <w:szCs w:val="18"/>
    </w:rPr>
  </w:style>
  <w:style w:type="character" w:styleId="1310" w:customStyle="1">
    <w:name w:val="label_list1"/>
    <w:link w:val="698"/>
    <w:uiPriority w:val="0"/>
    <w:qFormat/>
  </w:style>
  <w:style w:type="character" w:styleId="1311" w:customStyle="1">
    <w:name w:val="WW8Num9z0"/>
    <w:link w:val="698"/>
    <w:uiPriority w:val="0"/>
    <w:qFormat/>
    <w:rPr>
      <w:rFonts w:ascii="Wingdings" w:hAnsi="Wingdings" w:cs="StarSymbol"/>
      <w:sz w:val="18"/>
      <w:szCs w:val="18"/>
    </w:rPr>
  </w:style>
  <w:style w:type="character" w:styleId="1312" w:customStyle="1">
    <w:name w:val="p11b1"/>
    <w:link w:val="698"/>
    <w:uiPriority w:val="0"/>
    <w:qFormat/>
    <w:rPr>
      <w:color w:val="000000"/>
      <w:spacing w:val="320"/>
      <w:sz w:val="20"/>
      <w:szCs w:val="20"/>
      <w:u w:val="none"/>
    </w:rPr>
  </w:style>
  <w:style w:type="character" w:styleId="1313" w:customStyle="1">
    <w:name w:val="WW8Num8z1"/>
    <w:link w:val="698"/>
    <w:uiPriority w:val="0"/>
    <w:qFormat/>
    <w:rPr>
      <w:rFonts w:ascii="Wingdings 2" w:hAnsi="Wingdings 2" w:cs="StarSymbol"/>
      <w:sz w:val="18"/>
      <w:szCs w:val="18"/>
    </w:rPr>
  </w:style>
  <w:style w:type="character" w:styleId="1314" w:customStyle="1">
    <w:name w:val="Indent Normal Char"/>
    <w:link w:val="698"/>
    <w:uiPriority w:val="0"/>
    <w:qFormat/>
    <w:rPr>
      <w:rFonts w:hint="eastAsia" w:ascii="宋体" w:hAnsi="宋体" w:eastAsia="宋体"/>
      <w:sz w:val="21"/>
      <w:szCs w:val="24"/>
      <w:lang w:val="en-US" w:eastAsia="zh-CN" w:bidi="ar-SA"/>
    </w:rPr>
  </w:style>
  <w:style w:type="character" w:styleId="1315" w:customStyle="1">
    <w:name w:val="标题 2 字符1"/>
    <w:link w:val="698"/>
    <w:uiPriority w:val="0"/>
    <w:qFormat/>
    <w:rPr>
      <w:rFonts w:ascii="楷体" w:eastAsia="楷体"/>
      <w:b/>
      <w:bCs/>
      <w:color w:val="000000"/>
      <w:sz w:val="32"/>
      <w:szCs w:val="28"/>
    </w:rPr>
  </w:style>
  <w:style w:type="character" w:styleId="1316" w:customStyle="1">
    <w:name w:val="large1"/>
    <w:link w:val="698"/>
    <w:uiPriority w:val="0"/>
    <w:qFormat/>
    <w:rPr>
      <w:rFonts w:hint="eastAsia" w:ascii="宋体" w:hAnsi="宋体" w:eastAsia="宋体"/>
      <w:sz w:val="22"/>
      <w:szCs w:val="22"/>
    </w:rPr>
  </w:style>
  <w:style w:type="character" w:styleId="1317" w:customStyle="1">
    <w:name w:val="WW8Num32z1"/>
    <w:link w:val="698"/>
    <w:uiPriority w:val="0"/>
    <w:qFormat/>
    <w:rPr>
      <w:rFonts w:ascii="Wingdings 2" w:hAnsi="Wingdings 2" w:cs="StarSymbol"/>
      <w:sz w:val="18"/>
      <w:szCs w:val="18"/>
    </w:rPr>
  </w:style>
  <w:style w:type="character" w:styleId="1318" w:customStyle="1">
    <w:name w:val="f141"/>
    <w:link w:val="698"/>
    <w:uiPriority w:val="0"/>
    <w:qFormat/>
    <w:rPr>
      <w:sz w:val="21"/>
      <w:szCs w:val="21"/>
    </w:rPr>
  </w:style>
  <w:style w:type="character" w:styleId="1319" w:customStyle="1">
    <w:name w:val="WW8Num25z2"/>
    <w:link w:val="698"/>
    <w:uiPriority w:val="0"/>
    <w:qFormat/>
    <w:rPr>
      <w:rFonts w:ascii="StarSymbol" w:hAnsi="StarSymbol" w:cs="StarSymbol"/>
      <w:sz w:val="18"/>
      <w:szCs w:val="18"/>
    </w:rPr>
  </w:style>
  <w:style w:type="character" w:styleId="1320" w:customStyle="1">
    <w:name w:val="14_black1"/>
    <w:link w:val="698"/>
    <w:uiPriority w:val="0"/>
    <w:qFormat/>
    <w:rPr>
      <w:color w:val="000000"/>
      <w:sz w:val="23"/>
      <w:szCs w:val="23"/>
    </w:rPr>
  </w:style>
  <w:style w:type="character" w:styleId="1321" w:customStyle="1">
    <w:name w:val="WW8Num20z0"/>
    <w:link w:val="698"/>
    <w:uiPriority w:val="0"/>
    <w:qFormat/>
    <w:rPr>
      <w:rFonts w:ascii="Wingdings" w:hAnsi="Wingdings"/>
    </w:rPr>
  </w:style>
  <w:style w:type="character" w:styleId="1322" w:customStyle="1">
    <w:name w:val="正文2 Char Char"/>
    <w:link w:val="698"/>
    <w:uiPriority w:val="0"/>
    <w:qFormat/>
    <w:rPr>
      <w:rFonts w:hint="eastAsia" w:ascii="仿宋_GB2312" w:eastAsia="仿宋_GB2312"/>
      <w:sz w:val="24"/>
    </w:rPr>
  </w:style>
  <w:style w:type="character" w:styleId="1323" w:customStyle="1">
    <w:name w:val="WW8Num2z0"/>
    <w:link w:val="698"/>
    <w:uiPriority w:val="0"/>
    <w:qFormat/>
    <w:rPr>
      <w:rFonts w:ascii="Wingdings" w:hAnsi="Wingdings" w:cs="StarSymbol"/>
      <w:sz w:val="18"/>
      <w:szCs w:val="18"/>
    </w:rPr>
  </w:style>
  <w:style w:type="character" w:styleId="1324" w:customStyle="1">
    <w:name w:val="mini-tree-nodetext2"/>
    <w:basedOn w:val="900"/>
    <w:link w:val="698"/>
    <w:uiPriority w:val="0"/>
    <w:qFormat/>
  </w:style>
  <w:style w:type="character" w:styleId="1325" w:customStyle="1">
    <w:name w:val="WW8Num8z2"/>
    <w:link w:val="698"/>
    <w:uiPriority w:val="0"/>
    <w:qFormat/>
    <w:rPr>
      <w:rFonts w:ascii="StarSymbol" w:hAnsi="StarSymbol" w:cs="StarSymbol"/>
      <w:sz w:val="18"/>
      <w:szCs w:val="18"/>
    </w:rPr>
  </w:style>
  <w:style w:type="character" w:styleId="1326" w:customStyle="1">
    <w:name w:val="before"/>
    <w:basedOn w:val="900"/>
    <w:link w:val="698"/>
    <w:uiPriority w:val="0"/>
    <w:qFormat/>
  </w:style>
  <w:style w:type="character" w:styleId="1327" w:customStyle="1">
    <w:name w:val="WW8Num39z0"/>
    <w:link w:val="698"/>
    <w:uiPriority w:val="0"/>
    <w:qFormat/>
    <w:rPr>
      <w:rFonts w:ascii="Wingdings" w:hAnsi="Wingdings" w:cs="StarSymbol"/>
      <w:sz w:val="18"/>
      <w:szCs w:val="18"/>
    </w:rPr>
  </w:style>
  <w:style w:type="character" w:styleId="1328" w:customStyle="1">
    <w:name w:val="first-child"/>
    <w:basedOn w:val="900"/>
    <w:link w:val="698"/>
    <w:uiPriority w:val="0"/>
    <w:qFormat/>
  </w:style>
  <w:style w:type="character" w:styleId="1329" w:customStyle="1">
    <w:name w:val="WW8Num6z0"/>
    <w:link w:val="698"/>
    <w:uiPriority w:val="0"/>
    <w:qFormat/>
    <w:rPr>
      <w:rFonts w:ascii="Wingdings" w:hAnsi="Wingdings" w:cs="StarSymbol"/>
      <w:sz w:val="18"/>
      <w:szCs w:val="18"/>
    </w:rPr>
  </w:style>
  <w:style w:type="character" w:styleId="1330" w:customStyle="1">
    <w:name w:val="icon501"/>
    <w:link w:val="698"/>
    <w:uiPriority w:val="0"/>
    <w:qFormat/>
    <w:rPr>
      <w:color w:val="a6a6a6"/>
      <w:sz w:val="27"/>
      <w:szCs w:val="27"/>
    </w:rPr>
  </w:style>
  <w:style w:type="character" w:styleId="1331" w:customStyle="1">
    <w:name w:val="WW8Num36z0"/>
    <w:link w:val="698"/>
    <w:uiPriority w:val="0"/>
    <w:qFormat/>
    <w:rPr>
      <w:rFonts w:ascii="Wingdings" w:hAnsi="Wingdings" w:cs="StarSymbol"/>
      <w:sz w:val="18"/>
      <w:szCs w:val="18"/>
    </w:rPr>
  </w:style>
  <w:style w:type="character" w:styleId="1332" w:customStyle="1">
    <w:name w:val="range-menu-item-main-content"/>
    <w:basedOn w:val="900"/>
    <w:link w:val="698"/>
    <w:uiPriority w:val="0"/>
    <w:qFormat/>
  </w:style>
  <w:style w:type="character" w:styleId="1333" w:customStyle="1">
    <w:name w:val="WW8Num37z2"/>
    <w:link w:val="698"/>
    <w:uiPriority w:val="0"/>
    <w:qFormat/>
    <w:rPr>
      <w:rFonts w:ascii="StarSymbol" w:hAnsi="StarSymbol" w:cs="StarSymbol"/>
      <w:sz w:val="18"/>
      <w:szCs w:val="18"/>
    </w:rPr>
  </w:style>
  <w:style w:type="character" w:styleId="1334" w:customStyle="1">
    <w:name w:val="first-child1"/>
    <w:basedOn w:val="900"/>
    <w:link w:val="698"/>
    <w:uiPriority w:val="0"/>
    <w:qFormat/>
  </w:style>
  <w:style w:type="character" w:styleId="1335" w:customStyle="1">
    <w:name w:val="默认段落字体1"/>
    <w:link w:val="698"/>
    <w:uiPriority w:val="0"/>
    <w:qFormat/>
  </w:style>
  <w:style w:type="character" w:styleId="1336" w:customStyle="1">
    <w:name w:val="active__1oyv"/>
    <w:link w:val="698"/>
    <w:uiPriority w:val="0"/>
    <w:qFormat/>
    <w:rPr>
      <w:color w:val="383838"/>
    </w:rPr>
  </w:style>
  <w:style w:type="character" w:styleId="1337" w:customStyle="1">
    <w:name w:val="WW8Num36z1"/>
    <w:link w:val="698"/>
    <w:uiPriority w:val="0"/>
    <w:qFormat/>
    <w:rPr>
      <w:rFonts w:ascii="Wingdings 2" w:hAnsi="Wingdings 2" w:cs="StarSymbol"/>
      <w:sz w:val="18"/>
      <w:szCs w:val="18"/>
    </w:rPr>
  </w:style>
  <w:style w:type="character" w:styleId="1338" w:customStyle="1">
    <w:name w:val="icon499"/>
    <w:link w:val="698"/>
    <w:uiPriority w:val="0"/>
    <w:qFormat/>
    <w:rPr>
      <w:color w:val="a6a6a6"/>
      <w:sz w:val="27"/>
      <w:szCs w:val="27"/>
    </w:rPr>
  </w:style>
  <w:style w:type="character" w:styleId="1339" w:customStyle="1">
    <w:name w:val="main1"/>
    <w:link w:val="698"/>
    <w:uiPriority w:val="0"/>
    <w:qFormat/>
    <w:rPr>
      <w:rFonts w:ascii="ˎ̥" w:hAnsi="ˎ̥" w:eastAsia="宋体"/>
      <w:b/>
      <w:sz w:val="21"/>
      <w:szCs w:val="21"/>
      <w:lang w:val="en-US" w:eastAsia="zh-CN" w:bidi="ar-SA"/>
    </w:rPr>
  </w:style>
  <w:style w:type="character" w:styleId="1340" w:customStyle="1">
    <w:name w:val="first-child2"/>
    <w:basedOn w:val="900"/>
    <w:link w:val="698"/>
    <w:uiPriority w:val="0"/>
    <w:qFormat/>
  </w:style>
  <w:style w:type="character" w:styleId="1341" w:customStyle="1">
    <w:name w:val="文档结构图 字符1"/>
    <w:link w:val="698"/>
    <w:uiPriority w:val="99"/>
    <w:semiHidden/>
    <w:qFormat/>
    <w:rPr>
      <w:rFonts w:ascii="Times New Roman" w:hAnsi="Times New Roman" w:eastAsia="方正仿宋_GBK" w:cs="Times New Roman"/>
      <w:sz w:val="24"/>
      <w:szCs w:val="24"/>
      <w:shd w:val="clear" w:color="auto" w:fill="000080"/>
    </w:rPr>
  </w:style>
  <w:style w:type="character" w:styleId="1342" w:customStyle="1">
    <w:name w:val="icon500"/>
    <w:basedOn w:val="900"/>
    <w:link w:val="698"/>
    <w:uiPriority w:val="0"/>
    <w:qFormat/>
  </w:style>
  <w:style w:type="character" w:styleId="1343" w:customStyle="1">
    <w:name w:val="WW8Num15z2"/>
    <w:link w:val="698"/>
    <w:uiPriority w:val="0"/>
    <w:qFormat/>
    <w:rPr>
      <w:rFonts w:ascii="StarSymbol" w:hAnsi="StarSymbol" w:cs="StarSymbol"/>
      <w:sz w:val="18"/>
      <w:szCs w:val="18"/>
    </w:rPr>
  </w:style>
  <w:style w:type="character" w:styleId="1344" w:customStyle="1">
    <w:name w:val="range-menu-item-main-content1"/>
    <w:basedOn w:val="900"/>
    <w:link w:val="698"/>
    <w:uiPriority w:val="0"/>
    <w:qFormat/>
  </w:style>
  <w:style w:type="character" w:styleId="1345" w:customStyle="1">
    <w:name w:val="WW8Num3z0"/>
    <w:link w:val="698"/>
    <w:uiPriority w:val="0"/>
    <w:qFormat/>
    <w:rPr>
      <w:rFonts w:ascii="Wingdings" w:hAnsi="Wingdings" w:cs="StarSymbol"/>
      <w:sz w:val="18"/>
      <w:szCs w:val="18"/>
    </w:rPr>
  </w:style>
  <w:style w:type="character" w:styleId="1346" w:customStyle="1">
    <w:name w:val="overdue"/>
    <w:basedOn w:val="900"/>
    <w:link w:val="698"/>
    <w:uiPriority w:val="0"/>
    <w:qFormat/>
  </w:style>
  <w:style w:type="character" w:styleId="1347" w:customStyle="1">
    <w:name w:val="正文文本 字符1"/>
    <w:link w:val="698"/>
    <w:uiPriority w:val="0"/>
    <w:semiHidden/>
    <w:qFormat/>
    <w:rPr>
      <w:rFonts w:ascii="Times New Roman" w:hAnsi="Times New Roman" w:eastAsia="方正仿宋_GBK" w:cs="Times New Roman"/>
      <w:sz w:val="24"/>
      <w:szCs w:val="20"/>
    </w:rPr>
  </w:style>
  <w:style w:type="character" w:styleId="1348" w:customStyle="1">
    <w:name w:val="overdue2"/>
    <w:basedOn w:val="900"/>
    <w:link w:val="698"/>
    <w:uiPriority w:val="0"/>
    <w:qFormat/>
  </w:style>
  <w:style w:type="character" w:styleId="1349" w:customStyle="1">
    <w:name w:val="表头样式 Char"/>
    <w:link w:val="698"/>
    <w:uiPriority w:val="0"/>
    <w:qFormat/>
    <w:rPr>
      <w:rFonts w:ascii="Arial" w:hAnsi="Arial" w:cs="Arial"/>
      <w:b/>
      <w:sz w:val="21"/>
      <w:szCs w:val="21"/>
    </w:rPr>
  </w:style>
  <w:style w:type="character" w:styleId="1350" w:customStyle="1">
    <w:name w:val="dls-icon[data-role=icon]"/>
    <w:link w:val="698"/>
    <w:uiPriority w:val="0"/>
    <w:qFormat/>
    <w:rPr>
      <w:sz w:val="24"/>
      <w:szCs w:val="24"/>
    </w:rPr>
  </w:style>
  <w:style w:type="character" w:styleId="1351" w:customStyle="1">
    <w:name w:val="maintext1"/>
    <w:link w:val="698"/>
    <w:uiPriority w:val="0"/>
    <w:qFormat/>
    <w:rPr>
      <w:rFonts w:ascii="Arial" w:hAnsi="Arial" w:cs="Arial"/>
      <w:color w:val="000000"/>
      <w:sz w:val="18"/>
      <w:szCs w:val="18"/>
    </w:rPr>
  </w:style>
  <w:style w:type="character" w:styleId="1352" w:customStyle="1">
    <w:name w:val="icon502"/>
    <w:link w:val="698"/>
    <w:uiPriority w:val="0"/>
    <w:qFormat/>
    <w:rPr>
      <w:color w:val="a6a6a6"/>
      <w:sz w:val="27"/>
      <w:szCs w:val="27"/>
    </w:rPr>
  </w:style>
  <w:style w:type="character" w:styleId="1353" w:customStyle="1">
    <w:name w:val="tw4winMark"/>
    <w:link w:val="698"/>
    <w:uiPriority w:val="0"/>
    <w:qFormat/>
    <w:rPr>
      <w:rFonts w:ascii="Courier New" w:hAnsi="Courier New" w:cs="Courier New"/>
      <w:vanish/>
      <w:color w:val="800080"/>
      <w:vertAlign w:val="subscript"/>
    </w:rPr>
  </w:style>
  <w:style w:type="character" w:styleId="1354" w:customStyle="1">
    <w:name w:val="列表段落 字符"/>
    <w:link w:val="1355"/>
    <w:uiPriority w:val="0"/>
    <w:qFormat/>
    <w:rPr>
      <w:szCs w:val="24"/>
    </w:rPr>
  </w:style>
  <w:style w:type="paragraph" w:styleId="1355" w:customStyle="1">
    <w:name w:val="列表段落1"/>
    <w:basedOn w:val="698"/>
    <w:link w:val="1354"/>
    <w:uiPriority w:val="0"/>
    <w:qFormat/>
    <w:pPr>
      <w:ind w:firstLine="420"/>
    </w:pPr>
    <w:rPr>
      <w:rFonts w:ascii="Times New Roman" w:hAnsi="Times New Roman"/>
      <w:sz w:val="20"/>
      <w:szCs w:val="24"/>
    </w:rPr>
  </w:style>
  <w:style w:type="character" w:styleId="1356" w:customStyle="1">
    <w:name w:val="称呼 Char1"/>
    <w:link w:val="698"/>
    <w:uiPriority w:val="0"/>
    <w:qFormat/>
    <w:rPr>
      <w:sz w:val="21"/>
    </w:rPr>
  </w:style>
  <w:style w:type="character" w:styleId="1357" w:customStyle="1">
    <w:name w:val="批注主题 Char3"/>
    <w:link w:val="698"/>
    <w:uiPriority w:val="99"/>
    <w:qFormat/>
    <w:rPr>
      <w:rFonts w:ascii="Times New Roman" w:hAnsi="Times New Roman" w:eastAsia="宋体" w:cs="Times New Roman"/>
      <w:b/>
      <w:bCs/>
      <w:szCs w:val="24"/>
      <w:lang w:val="zh-CN"/>
    </w:rPr>
  </w:style>
  <w:style w:type="character" w:styleId="1358" w:customStyle="1">
    <w:name w:val="正文Normal Char"/>
    <w:link w:val="698"/>
    <w:uiPriority w:val="0"/>
    <w:qFormat/>
    <w:rPr>
      <w:rFonts w:ascii="Arial" w:hAnsi="Arial" w:cs="Arial"/>
      <w:sz w:val="24"/>
      <w:szCs w:val="24"/>
    </w:rPr>
  </w:style>
  <w:style w:type="character" w:styleId="1359" w:customStyle="1">
    <w:name w:val="定制正文 Arial 小四 首行缩进:  0.74 厘米 行距: 1.5 倍行距1 + 宋体 Char"/>
    <w:link w:val="1360"/>
    <w:uiPriority w:val="0"/>
    <w:qFormat/>
    <w:rPr>
      <w:rFonts w:ascii="Arial" w:hAnsi="Arial" w:cs="宋体"/>
      <w:bCs/>
      <w:szCs w:val="21"/>
    </w:rPr>
  </w:style>
  <w:style w:type="paragraph" w:styleId="1360" w:customStyle="1">
    <w:name w:val="定制正文 Arial 小四 首行缩进:  0.74 厘米 行距: 1.5 倍行距1 + 宋体"/>
    <w:basedOn w:val="698"/>
    <w:link w:val="1359"/>
    <w:uiPriority w:val="0"/>
    <w:qFormat/>
    <w:pPr>
      <w:ind w:firstLine="420"/>
      <w:spacing w:line="360" w:lineRule="auto"/>
    </w:pPr>
    <w:rPr>
      <w:rFonts w:ascii="Arial" w:hAnsi="Arial"/>
      <w:bCs/>
      <w:sz w:val="20"/>
      <w:szCs w:val="21"/>
    </w:rPr>
  </w:style>
  <w:style w:type="character" w:styleId="1361" w:customStyle="1">
    <w:name w:val="WW8Num16z1"/>
    <w:link w:val="698"/>
    <w:uiPriority w:val="0"/>
    <w:qFormat/>
    <w:rPr>
      <w:rFonts w:ascii="Wingdings" w:hAnsi="Wingdings"/>
    </w:rPr>
  </w:style>
  <w:style w:type="character" w:styleId="1362" w:customStyle="1">
    <w:name w:val="Indent Normal Char1"/>
    <w:link w:val="1363"/>
    <w:uiPriority w:val="0"/>
    <w:qFormat/>
    <w:rPr>
      <w:sz w:val="24"/>
      <w:szCs w:val="24"/>
    </w:rPr>
  </w:style>
  <w:style w:type="paragraph" w:styleId="1363" w:customStyle="1">
    <w:name w:val="Indent Normal"/>
    <w:basedOn w:val="698"/>
    <w:link w:val="1362"/>
    <w:uiPriority w:val="0"/>
    <w:qFormat/>
    <w:pPr>
      <w:ind w:firstLine="150"/>
      <w:spacing w:line="360" w:lineRule="auto"/>
    </w:pPr>
    <w:rPr>
      <w:rFonts w:ascii="Times New Roman" w:hAnsi="Times New Roman"/>
      <w:sz w:val="24"/>
      <w:szCs w:val="24"/>
    </w:rPr>
  </w:style>
  <w:style w:type="character" w:styleId="1364" w:customStyle="1">
    <w:name w:val="WW8Num7z2"/>
    <w:link w:val="698"/>
    <w:uiPriority w:val="0"/>
    <w:qFormat/>
    <w:rPr>
      <w:rFonts w:ascii="StarSymbol" w:hAnsi="StarSymbol" w:cs="StarSymbol"/>
      <w:sz w:val="18"/>
      <w:szCs w:val="18"/>
    </w:rPr>
  </w:style>
  <w:style w:type="character" w:styleId="1365" w:customStyle="1">
    <w:name w:val="正文-new Char"/>
    <w:link w:val="1366"/>
    <w:uiPriority w:val="0"/>
    <w:qFormat/>
    <w:rPr>
      <w:rFonts w:ascii="宋体" w:hAnsi="宋体" w:cs="宋体"/>
      <w:szCs w:val="21"/>
    </w:rPr>
  </w:style>
  <w:style w:type="paragraph" w:styleId="1366" w:customStyle="1">
    <w:name w:val="正文-new"/>
    <w:basedOn w:val="698"/>
    <w:link w:val="1365"/>
    <w:uiPriority w:val="0"/>
    <w:qFormat/>
    <w:pPr>
      <w:ind w:firstLine="425"/>
      <w:spacing w:line="360" w:lineRule="auto"/>
    </w:pPr>
    <w:rPr>
      <w:rFonts w:ascii="宋体" w:hAnsi="宋体"/>
      <w:sz w:val="20"/>
      <w:szCs w:val="21"/>
    </w:rPr>
  </w:style>
  <w:style w:type="character" w:styleId="1367" w:customStyle="1">
    <w:name w:val="WW8Num24z0"/>
    <w:link w:val="698"/>
    <w:uiPriority w:val="0"/>
    <w:qFormat/>
    <w:rPr>
      <w:rFonts w:ascii="Wingdings" w:hAnsi="Wingdings" w:cs="StarSymbol"/>
      <w:sz w:val="18"/>
      <w:szCs w:val="18"/>
    </w:rPr>
  </w:style>
  <w:style w:type="character" w:styleId="1368" w:customStyle="1">
    <w:name w:val="_正文段落 Char"/>
    <w:link w:val="698"/>
    <w:uiPriority w:val="0"/>
    <w:qFormat/>
    <w:rPr>
      <w:sz w:val="24"/>
      <w:szCs w:val="24"/>
    </w:rPr>
  </w:style>
  <w:style w:type="character" w:styleId="1369" w:customStyle="1">
    <w:name w:val="WW8Num33z2"/>
    <w:link w:val="698"/>
    <w:uiPriority w:val="0"/>
    <w:qFormat/>
    <w:rPr>
      <w:rFonts w:ascii="StarSymbol" w:hAnsi="StarSymbol" w:cs="StarSymbol"/>
      <w:sz w:val="18"/>
      <w:szCs w:val="18"/>
    </w:rPr>
  </w:style>
  <w:style w:type="character" w:styleId="1370" w:customStyle="1">
    <w:name w:val="样式 宋体 小四 段前: 7.8 磅 行距: 1.5 倍行距 Char"/>
    <w:link w:val="1371"/>
    <w:uiPriority w:val="0"/>
    <w:qFormat/>
    <w:rPr>
      <w:rFonts w:ascii="宋体" w:hAnsi="宋体"/>
      <w:szCs w:val="21"/>
    </w:rPr>
  </w:style>
  <w:style w:type="paragraph" w:styleId="1371" w:customStyle="1">
    <w:name w:val="样式 宋体 小四 段前: 7.8 磅 行距: 1.5 倍行距"/>
    <w:basedOn w:val="698"/>
    <w:link w:val="1370"/>
    <w:uiPriority w:val="0"/>
    <w:qFormat/>
    <w:pPr>
      <w:ind w:firstLine="420"/>
      <w:jc w:val="left"/>
      <w:spacing w:line="360" w:lineRule="auto"/>
    </w:pPr>
    <w:rPr>
      <w:rFonts w:ascii="宋体" w:hAnsi="宋体"/>
      <w:sz w:val="20"/>
      <w:szCs w:val="21"/>
    </w:rPr>
  </w:style>
  <w:style w:type="character" w:styleId="1372" w:customStyle="1">
    <w:name w:val="WW8Num38z1"/>
    <w:link w:val="698"/>
    <w:uiPriority w:val="0"/>
    <w:qFormat/>
    <w:rPr>
      <w:rFonts w:ascii="Wingdings 2" w:hAnsi="Wingdings 2" w:cs="StarSymbol"/>
      <w:sz w:val="18"/>
      <w:szCs w:val="18"/>
    </w:rPr>
  </w:style>
  <w:style w:type="character" w:styleId="1373" w:customStyle="1">
    <w:name w:val="表格样式 宋体 5号 Char"/>
    <w:link w:val="1374"/>
    <w:uiPriority w:val="0"/>
    <w:qFormat/>
    <w:rPr>
      <w:rFonts w:ascii="宋体" w:hAnsi="宋体"/>
      <w:szCs w:val="21"/>
      <w:lang w:val="zh-CN"/>
    </w:rPr>
  </w:style>
  <w:style w:type="paragraph" w:styleId="1374" w:customStyle="1">
    <w:name w:val="表格样式 宋体 5号"/>
    <w:basedOn w:val="698"/>
    <w:link w:val="1373"/>
    <w:uiPriority w:val="0"/>
    <w:qFormat/>
    <w:pPr>
      <w:jc w:val="left"/>
    </w:pPr>
    <w:rPr>
      <w:rFonts w:ascii="宋体" w:hAnsi="宋体"/>
      <w:sz w:val="20"/>
      <w:szCs w:val="21"/>
      <w:lang w:val="zh-CN"/>
    </w:rPr>
  </w:style>
  <w:style w:type="character" w:styleId="1375" w:customStyle="1">
    <w:name w:val="WW8Num7z1"/>
    <w:link w:val="698"/>
    <w:uiPriority w:val="0"/>
    <w:qFormat/>
    <w:rPr>
      <w:rFonts w:ascii="Wingdings 2" w:hAnsi="Wingdings 2" w:cs="StarSymbol"/>
      <w:sz w:val="18"/>
      <w:szCs w:val="18"/>
    </w:rPr>
  </w:style>
  <w:style w:type="character" w:styleId="1376" w:customStyle="1">
    <w:name w:val="样式 宋体 四号"/>
    <w:link w:val="698"/>
    <w:uiPriority w:val="0"/>
    <w:qFormat/>
    <w:rPr>
      <w:rFonts w:ascii="宋体" w:hAnsi="宋体" w:eastAsia="仿宋_GB2312"/>
      <w:sz w:val="28"/>
    </w:rPr>
  </w:style>
  <w:style w:type="character" w:styleId="1377" w:customStyle="1">
    <w:name w:val="WW8Num17z2"/>
    <w:link w:val="698"/>
    <w:uiPriority w:val="0"/>
    <w:qFormat/>
    <w:rPr>
      <w:rFonts w:ascii="StarSymbol" w:hAnsi="StarSymbol" w:cs="StarSymbol"/>
      <w:sz w:val="18"/>
      <w:szCs w:val="18"/>
    </w:rPr>
  </w:style>
  <w:style w:type="character" w:styleId="1378" w:customStyle="1">
    <w:name w:val="我的正文 Char"/>
    <w:link w:val="1379"/>
    <w:uiPriority w:val="0"/>
    <w:qFormat/>
    <w:rPr>
      <w:rFonts w:ascii="Arial" w:hAnsi="Arial"/>
      <w:sz w:val="24"/>
      <w:szCs w:val="18"/>
    </w:rPr>
  </w:style>
  <w:style w:type="paragraph" w:styleId="1379" w:customStyle="1">
    <w:name w:val="我的正文"/>
    <w:basedOn w:val="698"/>
    <w:link w:val="1378"/>
    <w:uiPriority w:val="0"/>
    <w:qFormat/>
    <w:pPr>
      <w:ind w:firstLine="200"/>
      <w:spacing w:line="360" w:lineRule="auto"/>
      <w:widowControl/>
    </w:pPr>
    <w:rPr>
      <w:rFonts w:ascii="Arial" w:hAnsi="Arial"/>
      <w:sz w:val="24"/>
      <w:szCs w:val="18"/>
    </w:rPr>
  </w:style>
  <w:style w:type="character" w:styleId="1380" w:customStyle="1">
    <w:name w:val="WW8Num10z1"/>
    <w:link w:val="698"/>
    <w:uiPriority w:val="0"/>
    <w:qFormat/>
    <w:rPr>
      <w:rFonts w:ascii="Wingdings 2" w:hAnsi="Wingdings 2" w:cs="StarSymbol"/>
      <w:sz w:val="18"/>
      <w:szCs w:val="18"/>
    </w:rPr>
  </w:style>
  <w:style w:type="character" w:styleId="1381" w:customStyle="1">
    <w:name w:val="脚注文本 字符"/>
    <w:link w:val="698"/>
    <w:uiPriority w:val="0"/>
    <w:qFormat/>
    <w:rPr>
      <w:rFonts w:ascii="Times New Roman" w:hAnsi="Times New Roman" w:eastAsia="宋体" w:cs="Times New Roman"/>
      <w:sz w:val="18"/>
      <w:szCs w:val="18"/>
    </w:rPr>
  </w:style>
  <w:style w:type="character" w:styleId="1382" w:customStyle="1">
    <w:name w:val="WW8Num27z0"/>
    <w:link w:val="698"/>
    <w:uiPriority w:val="0"/>
    <w:qFormat/>
    <w:rPr>
      <w:rFonts w:ascii="Wingdings" w:hAnsi="Wingdings" w:cs="StarSymbol"/>
      <w:sz w:val="18"/>
      <w:szCs w:val="18"/>
    </w:rPr>
  </w:style>
  <w:style w:type="character" w:styleId="1383" w:customStyle="1">
    <w:name w:val="脚注文本 Char2"/>
    <w:link w:val="698"/>
    <w:uiPriority w:val="0"/>
    <w:qFormat/>
    <w:rPr>
      <w:rFonts w:ascii="Times New Roman" w:hAnsi="Times New Roman" w:eastAsia="宋体" w:cs="Times New Roman"/>
      <w:sz w:val="18"/>
      <w:szCs w:val="18"/>
    </w:rPr>
  </w:style>
  <w:style w:type="character" w:styleId="1384" w:customStyle="1">
    <w:name w:val="WW8Num10z2"/>
    <w:link w:val="698"/>
    <w:uiPriority w:val="0"/>
    <w:qFormat/>
    <w:rPr>
      <w:rFonts w:ascii="StarSymbol" w:hAnsi="StarSymbol" w:cs="StarSymbol"/>
      <w:sz w:val="18"/>
      <w:szCs w:val="18"/>
    </w:rPr>
  </w:style>
  <w:style w:type="character" w:styleId="1385" w:customStyle="1">
    <w:name w:val="HTML 地址 字符"/>
    <w:link w:val="698"/>
    <w:uiPriority w:val="0"/>
    <w:qFormat/>
    <w:rPr>
      <w:rFonts w:ascii="Times New Roman" w:hAnsi="Times New Roman" w:eastAsia="宋体" w:cs="Times New Roman"/>
      <w:i/>
      <w:iCs/>
      <w:szCs w:val="24"/>
    </w:rPr>
  </w:style>
  <w:style w:type="character" w:styleId="1386" w:customStyle="1">
    <w:name w:val="pi1"/>
    <w:link w:val="698"/>
    <w:uiPriority w:val="0"/>
    <w:qFormat/>
    <w:rPr>
      <w:color w:val="0000ff"/>
    </w:rPr>
  </w:style>
  <w:style w:type="character" w:styleId="1387" w:customStyle="1">
    <w:name w:val="HTML 地址 Char2"/>
    <w:link w:val="698"/>
    <w:uiPriority w:val="0"/>
    <w:qFormat/>
    <w:rPr>
      <w:i/>
      <w:iCs/>
      <w:szCs w:val="24"/>
    </w:rPr>
  </w:style>
  <w:style w:type="character" w:styleId="1388" w:customStyle="1">
    <w:name w:val="WW-Absatz-Standardschriftart"/>
    <w:link w:val="698"/>
    <w:uiPriority w:val="0"/>
    <w:qFormat/>
  </w:style>
  <w:style w:type="character" w:styleId="1389" w:customStyle="1">
    <w:name w:val="HTML 预设格式 字符"/>
    <w:link w:val="698"/>
    <w:uiPriority w:val="0"/>
    <w:qFormat/>
    <w:rPr>
      <w:rFonts w:ascii="Courier New" w:hAnsi="Courier New" w:eastAsia="宋体" w:cs="Courier New"/>
      <w:sz w:val="20"/>
      <w:szCs w:val="20"/>
    </w:rPr>
  </w:style>
  <w:style w:type="character" w:styleId="1390" w:customStyle="1">
    <w:name w:val="WW8Num27z1"/>
    <w:link w:val="698"/>
    <w:uiPriority w:val="0"/>
    <w:qFormat/>
    <w:rPr>
      <w:rFonts w:ascii="Wingdings 2" w:hAnsi="Wingdings 2" w:cs="StarSymbol"/>
      <w:sz w:val="18"/>
      <w:szCs w:val="18"/>
    </w:rPr>
  </w:style>
  <w:style w:type="character" w:styleId="1391" w:customStyle="1">
    <w:name w:val="HTML 预设格式 Char2"/>
    <w:link w:val="698"/>
    <w:uiPriority w:val="0"/>
    <w:qFormat/>
    <w:rPr>
      <w:rFonts w:ascii="Courier New" w:hAnsi="Courier New" w:cs="Courier New"/>
    </w:rPr>
  </w:style>
  <w:style w:type="character" w:styleId="1392" w:customStyle="1">
    <w:name w:val="WW8Num20z2"/>
    <w:link w:val="698"/>
    <w:uiPriority w:val="0"/>
    <w:qFormat/>
    <w:rPr>
      <w:rFonts w:ascii="StarSymbol" w:hAnsi="StarSymbol" w:cs="StarSymbol"/>
      <w:sz w:val="18"/>
      <w:szCs w:val="18"/>
    </w:rPr>
  </w:style>
  <w:style w:type="character" w:styleId="1393" w:customStyle="1">
    <w:name w:val="发布"/>
    <w:link w:val="698"/>
    <w:uiPriority w:val="0"/>
    <w:qFormat/>
    <w:rPr>
      <w:rFonts w:ascii="黑体" w:eastAsia="黑体"/>
      <w:spacing w:val="22"/>
      <w:position w:val="3"/>
      <w:sz w:val="28"/>
    </w:rPr>
  </w:style>
  <w:style w:type="character" w:styleId="1394" w:customStyle="1">
    <w:name w:val="WW8Num29z0"/>
    <w:link w:val="698"/>
    <w:uiPriority w:val="0"/>
    <w:qFormat/>
    <w:rPr>
      <w:rFonts w:ascii="Wingdings" w:hAnsi="Wingdings" w:cs="StarSymbol"/>
      <w:sz w:val="18"/>
      <w:szCs w:val="18"/>
    </w:rPr>
  </w:style>
  <w:style w:type="character" w:styleId="1395" w:customStyle="1">
    <w:name w:val="EmailStyle87"/>
    <w:link w:val="698"/>
    <w:uiPriority w:val="0"/>
    <w:qFormat/>
    <w:rPr>
      <w:rFonts w:ascii="Arial" w:hAnsi="Arial" w:eastAsia="宋体" w:cs="Arial"/>
      <w:color w:val="000000"/>
      <w:sz w:val="20"/>
    </w:rPr>
  </w:style>
  <w:style w:type="character" w:styleId="1396" w:customStyle="1">
    <w:name w:val="WW8Num24z2"/>
    <w:link w:val="698"/>
    <w:uiPriority w:val="0"/>
    <w:qFormat/>
    <w:rPr>
      <w:rFonts w:ascii="StarSymbol" w:hAnsi="StarSymbol" w:cs="StarSymbol"/>
      <w:sz w:val="18"/>
      <w:szCs w:val="18"/>
    </w:rPr>
  </w:style>
  <w:style w:type="character" w:styleId="1397" w:customStyle="1">
    <w:name w:val="EmailStyle88"/>
    <w:link w:val="698"/>
    <w:uiPriority w:val="0"/>
    <w:qFormat/>
    <w:rPr>
      <w:rFonts w:ascii="Arial" w:hAnsi="Arial" w:eastAsia="宋体" w:cs="Arial"/>
      <w:color w:val="000000"/>
      <w:sz w:val="20"/>
    </w:rPr>
  </w:style>
  <w:style w:type="character" w:styleId="1398" w:customStyle="1">
    <w:name w:val="称呼 字符1"/>
    <w:link w:val="698"/>
    <w:uiPriority w:val="0"/>
    <w:qFormat/>
    <w:rPr>
      <w:rFonts w:ascii="Times New Roman" w:hAnsi="Times New Roman" w:eastAsia="宋体" w:cs="Times New Roman"/>
      <w:szCs w:val="24"/>
    </w:rPr>
  </w:style>
  <w:style w:type="character" w:styleId="1399" w:customStyle="1">
    <w:name w:val="FA正文 Char Char"/>
    <w:link w:val="698"/>
    <w:uiPriority w:val="0"/>
    <w:qFormat/>
    <w:rPr>
      <w:rFonts w:hAnsi="宋体" w:cs="宋体"/>
      <w:sz w:val="24"/>
      <w:szCs w:val="21"/>
    </w:rPr>
  </w:style>
  <w:style w:type="character" w:styleId="1400" w:customStyle="1">
    <w:name w:val="副标题 字符1"/>
    <w:link w:val="698"/>
    <w:uiPriority w:val="0"/>
    <w:qFormat/>
    <w:rPr>
      <w:b/>
      <w:bCs/>
      <w:sz w:val="32"/>
      <w:szCs w:val="32"/>
    </w:rPr>
  </w:style>
  <w:style w:type="character" w:styleId="1401" w:customStyle="1">
    <w:name w:val="注释标题 字符"/>
    <w:link w:val="698"/>
    <w:uiPriority w:val="0"/>
    <w:qFormat/>
    <w:rPr>
      <w:rFonts w:ascii="Times New Roman" w:hAnsi="Times New Roman" w:eastAsia="宋体" w:cs="Times New Roman"/>
      <w:szCs w:val="24"/>
    </w:rPr>
  </w:style>
  <w:style w:type="character" w:styleId="1402" w:customStyle="1">
    <w:name w:val="正文文本首行缩进 2 字符1"/>
    <w:link w:val="698"/>
    <w:uiPriority w:val="0"/>
    <w:qFormat/>
    <w:rPr>
      <w:rFonts w:ascii="Times New Roman" w:hAnsi="Times New Roman" w:eastAsia="宋体" w:cs="Times New Roman"/>
      <w:szCs w:val="24"/>
      <w:lang w:val="zh-CN" w:eastAsia="zh-CN"/>
    </w:rPr>
  </w:style>
  <w:style w:type="character" w:styleId="1403" w:customStyle="1">
    <w:name w:val="注释标题 Char3"/>
    <w:link w:val="698"/>
    <w:uiPriority w:val="0"/>
    <w:qFormat/>
    <w:rPr>
      <w:szCs w:val="24"/>
    </w:rPr>
  </w:style>
  <w:style w:type="character" w:styleId="1404" w:customStyle="1">
    <w:name w:val="Char Char312"/>
    <w:link w:val="698"/>
    <w:uiPriority w:val="0"/>
    <w:qFormat/>
    <w:rPr>
      <w:rFonts w:eastAsia="宋体"/>
      <w:sz w:val="21"/>
      <w:szCs w:val="24"/>
      <w:lang w:val="en-US" w:eastAsia="zh-CN" w:bidi="ar-SA"/>
    </w:rPr>
  </w:style>
  <w:style w:type="character" w:styleId="1405" w:customStyle="1">
    <w:name w:val="EmailStyle127"/>
    <w:link w:val="698"/>
    <w:uiPriority w:val="0"/>
    <w:qFormat/>
    <w:rPr>
      <w:rFonts w:ascii="Arial" w:hAnsi="Arial" w:eastAsia="宋体" w:cs="Arial"/>
      <w:color w:val="000000"/>
      <w:sz w:val="20"/>
    </w:rPr>
  </w:style>
  <w:style w:type="character" w:styleId="1406" w:customStyle="1">
    <w:name w:val="!BECC正文 Char"/>
    <w:link w:val="1407"/>
    <w:uiPriority w:val="0"/>
    <w:qFormat/>
    <w:rPr>
      <w:sz w:val="24"/>
      <w:szCs w:val="24"/>
    </w:rPr>
  </w:style>
  <w:style w:type="paragraph" w:styleId="1407" w:customStyle="1">
    <w:name w:val="!BECC正文"/>
    <w:basedOn w:val="698"/>
    <w:link w:val="1406"/>
    <w:uiPriority w:val="0"/>
    <w:qFormat/>
    <w:pPr>
      <w:contextualSpacing/>
      <w:ind w:firstLine="200"/>
      <w:spacing w:line="360" w:lineRule="auto"/>
      <w:tabs>
        <w:tab w:val="left" w:pos="0" w:leader="none"/>
      </w:tabs>
    </w:pPr>
    <w:rPr>
      <w:rFonts w:ascii="Times New Roman" w:hAnsi="Times New Roman"/>
      <w:sz w:val="24"/>
      <w:szCs w:val="24"/>
    </w:rPr>
  </w:style>
  <w:style w:type="character" w:styleId="1408" w:customStyle="1">
    <w:name w:val="EmailStyle128"/>
    <w:link w:val="698"/>
    <w:uiPriority w:val="0"/>
    <w:qFormat/>
    <w:rPr>
      <w:rFonts w:ascii="Arial" w:hAnsi="Arial" w:eastAsia="宋体" w:cs="Arial"/>
      <w:color w:val="000000"/>
      <w:sz w:val="20"/>
    </w:rPr>
  </w:style>
  <w:style w:type="character" w:styleId="1409" w:customStyle="1">
    <w:name w:val="ordinary-span-edit2"/>
    <w:link w:val="698"/>
    <w:uiPriority w:val="0"/>
    <w:qFormat/>
  </w:style>
  <w:style w:type="character" w:styleId="1410" w:customStyle="1">
    <w:name w:val="标题 2 Char1"/>
    <w:link w:val="698"/>
    <w:uiPriority w:val="0"/>
    <w:qFormat/>
    <w:rPr>
      <w:b/>
      <w:bCs/>
      <w:sz w:val="30"/>
      <w:szCs w:val="32"/>
    </w:rPr>
  </w:style>
  <w:style w:type="character" w:styleId="1411" w:customStyle="1">
    <w:name w:val="!RepPar_alt+p Char"/>
    <w:link w:val="1412"/>
    <w:uiPriority w:val="0"/>
    <w:qFormat/>
    <w:rPr>
      <w:sz w:val="24"/>
      <w:szCs w:val="24"/>
      <w:lang w:val="zh-CN"/>
    </w:rPr>
  </w:style>
  <w:style w:type="paragraph" w:styleId="1412" w:customStyle="1">
    <w:name w:val="!RepPar_alt+p"/>
    <w:basedOn w:val="698"/>
    <w:link w:val="1411"/>
    <w:uiPriority w:val="0"/>
    <w:qFormat/>
    <w:pPr>
      <w:ind w:firstLine="200"/>
      <w:spacing w:line="360" w:lineRule="auto"/>
    </w:pPr>
    <w:rPr>
      <w:rFonts w:ascii="Times New Roman" w:hAnsi="Times New Roman"/>
      <w:sz w:val="24"/>
      <w:szCs w:val="24"/>
      <w:lang w:val="zh-CN"/>
    </w:rPr>
  </w:style>
  <w:style w:type="character" w:styleId="1413" w:customStyle="1">
    <w:name w:val="bz-content1"/>
    <w:link w:val="698"/>
    <w:uiPriority w:val="0"/>
    <w:qFormat/>
    <w:rPr>
      <w:sz w:val="20"/>
      <w:szCs w:val="20"/>
      <w:u w:val="none"/>
    </w:rPr>
  </w:style>
  <w:style w:type="character" w:styleId="1414" w:customStyle="1">
    <w:name w:val="highlight1"/>
    <w:link w:val="698"/>
    <w:uiPriority w:val="0"/>
    <w:qFormat/>
    <w:rPr>
      <w:shd w:val="clear" w:color="auto" w:fill="ffff00"/>
    </w:rPr>
  </w:style>
  <w:style w:type="character" w:styleId="1415" w:customStyle="1">
    <w:name w:val="Char Char3"/>
    <w:link w:val="698"/>
    <w:uiPriority w:val="0"/>
    <w:qFormat/>
    <w:rPr>
      <w:rFonts w:eastAsia="宋体"/>
      <w:sz w:val="21"/>
      <w:szCs w:val="24"/>
      <w:lang w:val="en-US" w:eastAsia="zh-CN" w:bidi="ar-SA"/>
    </w:rPr>
  </w:style>
  <w:style w:type="character" w:styleId="1416" w:customStyle="1">
    <w:name w:val="highlight"/>
    <w:link w:val="698"/>
    <w:uiPriority w:val="0"/>
    <w:qFormat/>
  </w:style>
  <w:style w:type="character" w:styleId="1417" w:customStyle="1">
    <w:name w:val="style12"/>
    <w:link w:val="698"/>
    <w:uiPriority w:val="0"/>
    <w:qFormat/>
  </w:style>
  <w:style w:type="character" w:styleId="1418" w:customStyle="1">
    <w:name w:val="样式1 Char"/>
    <w:link w:val="1419"/>
    <w:uiPriority w:val="0"/>
    <w:qFormat/>
    <w:rPr>
      <w:sz w:val="24"/>
      <w:szCs w:val="24"/>
    </w:rPr>
  </w:style>
  <w:style w:type="paragraph" w:styleId="1419" w:customStyle="1">
    <w:name w:val="样式1"/>
    <w:basedOn w:val="698"/>
    <w:link w:val="1418"/>
    <w:uiPriority w:val="0"/>
    <w:qFormat/>
    <w:pPr>
      <w:ind w:firstLine="480"/>
      <w:spacing w:line="300" w:lineRule="auto"/>
    </w:pPr>
    <w:rPr>
      <w:rFonts w:ascii="Times New Roman" w:hAnsi="Times New Roman"/>
      <w:sz w:val="24"/>
      <w:szCs w:val="24"/>
    </w:rPr>
  </w:style>
  <w:style w:type="character" w:styleId="1420" w:customStyle="1">
    <w:name w:val="font201"/>
    <w:link w:val="698"/>
    <w:uiPriority w:val="0"/>
    <w:qFormat/>
    <w:rPr>
      <w:spacing w:val="300"/>
    </w:rPr>
  </w:style>
  <w:style w:type="character" w:styleId="1421" w:customStyle="1">
    <w:name w:val="明显强调1"/>
    <w:link w:val="698"/>
    <w:uiPriority w:val="0"/>
    <w:qFormat/>
    <w:rPr>
      <w:i/>
      <w:iCs/>
      <w:color w:val="5b9bd5"/>
    </w:rPr>
  </w:style>
  <w:style w:type="character" w:styleId="1422" w:customStyle="1">
    <w:name w:val="lawsitemtext1"/>
    <w:link w:val="698"/>
    <w:uiPriority w:val="0"/>
    <w:qFormat/>
    <w:rPr>
      <w:color w:val="696969"/>
      <w:spacing w:val="280"/>
      <w:sz w:val="21"/>
      <w:szCs w:val="21"/>
    </w:rPr>
  </w:style>
  <w:style w:type="character" w:styleId="1423" w:customStyle="1">
    <w:name w:val="文字 Char Char"/>
    <w:link w:val="1424"/>
    <w:uiPriority w:val="0"/>
    <w:qFormat/>
    <w:rPr>
      <w:rFonts w:ascii="楷体_GB2312" w:eastAsia="楷体_GB2312"/>
      <w:sz w:val="28"/>
    </w:rPr>
  </w:style>
  <w:style w:type="paragraph" w:styleId="1424" w:customStyle="1">
    <w:name w:val="文字"/>
    <w:basedOn w:val="698"/>
    <w:link w:val="1423"/>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425" w:customStyle="1">
    <w:name w:val="l151"/>
    <w:link w:val="698"/>
    <w:uiPriority w:val="0"/>
    <w:qFormat/>
  </w:style>
  <w:style w:type="character" w:styleId="1426" w:customStyle="1">
    <w:name w:val="Char Char31"/>
    <w:link w:val="698"/>
    <w:uiPriority w:val="0"/>
    <w:qFormat/>
    <w:rPr>
      <w:rFonts w:eastAsia="宋体"/>
      <w:sz w:val="21"/>
      <w:szCs w:val="24"/>
      <w:lang w:val="en-US" w:eastAsia="zh-CN" w:bidi="ar-SA"/>
    </w:rPr>
  </w:style>
  <w:style w:type="character" w:styleId="1427" w:customStyle="1">
    <w:name w:val="EmailStyle891"/>
    <w:link w:val="698"/>
    <w:uiPriority w:val="0"/>
    <w:qFormat/>
    <w:rPr>
      <w:rFonts w:ascii="Arial" w:hAnsi="Arial" w:eastAsia="宋体" w:cs="Arial"/>
      <w:color w:val="000000"/>
      <w:sz w:val="20"/>
    </w:rPr>
  </w:style>
  <w:style w:type="character" w:styleId="1428" w:customStyle="1">
    <w:name w:val="一级条标题 Char"/>
    <w:link w:val="698"/>
    <w:uiPriority w:val="0"/>
    <w:qFormat/>
    <w:rPr>
      <w:rFonts w:ascii="黑体" w:hAnsi="Times New Roman" w:eastAsia="黑体" w:cs="Times New Roman"/>
      <w:szCs w:val="20"/>
    </w:rPr>
  </w:style>
  <w:style w:type="character" w:styleId="1429" w:customStyle="1">
    <w:name w:val="EmailStyle901"/>
    <w:link w:val="698"/>
    <w:uiPriority w:val="0"/>
    <w:qFormat/>
    <w:rPr>
      <w:rFonts w:ascii="Arial" w:hAnsi="Arial" w:eastAsia="宋体" w:cs="Arial"/>
      <w:color w:val="000000"/>
      <w:sz w:val="20"/>
    </w:rPr>
  </w:style>
  <w:style w:type="character" w:styleId="1430" w:customStyle="1">
    <w:name w:val="small1"/>
    <w:link w:val="698"/>
    <w:uiPriority w:val="0"/>
    <w:qFormat/>
    <w:rPr>
      <w:rFonts w:ascii="Verdana" w:hAnsi="Verdana"/>
      <w:sz w:val="18"/>
      <w:szCs w:val="18"/>
    </w:rPr>
  </w:style>
  <w:style w:type="character" w:styleId="1431" w:customStyle="1">
    <w:name w:val="二级条标题 Char"/>
    <w:link w:val="698"/>
    <w:uiPriority w:val="0"/>
    <w:qFormat/>
    <w:rPr>
      <w:rFonts w:ascii="黑体" w:hAnsi="Times New Roman" w:eastAsia="黑体" w:cs="Times New Roman"/>
      <w:szCs w:val="20"/>
    </w:rPr>
  </w:style>
  <w:style w:type="character" w:styleId="1432" w:customStyle="1">
    <w:name w:val="fnt1"/>
    <w:link w:val="698"/>
    <w:uiPriority w:val="0"/>
    <w:qFormat/>
    <w:rPr>
      <w:rFonts w:ascii="Verdana" w:hAnsi="Verdana"/>
      <w:color w:val="666666"/>
      <w:sz w:val="18"/>
      <w:szCs w:val="18"/>
    </w:rPr>
  </w:style>
  <w:style w:type="character" w:styleId="1433" w:customStyle="1">
    <w:name w:val="三级条标题 Char"/>
    <w:link w:val="1434"/>
    <w:uiPriority w:val="0"/>
    <w:qFormat/>
    <w:rPr>
      <w:rFonts w:ascii="黑体" w:eastAsia="黑体"/>
    </w:rPr>
  </w:style>
  <w:style w:type="paragraph" w:styleId="1434" w:customStyle="1">
    <w:name w:val="三级条标题"/>
    <w:basedOn w:val="1108"/>
    <w:next w:val="1085"/>
    <w:link w:val="1433"/>
    <w:uiPriority w:val="0"/>
    <w:qFormat/>
    <w:pPr>
      <w:ind w:left="780" w:hanging="360"/>
      <w:tabs>
        <w:tab w:val="left" w:pos="1440" w:leader="none"/>
      </w:tabs>
      <w:outlineLvl w:val="4"/>
    </w:pPr>
  </w:style>
  <w:style w:type="character" w:styleId="1435" w:customStyle="1">
    <w:name w:val="paragraph1 Char"/>
    <w:link w:val="1436"/>
    <w:uiPriority w:val="0"/>
    <w:qFormat/>
    <w:rPr>
      <w:rFonts w:ascii="仿宋_GB2312" w:eastAsia="仿宋_GB2312"/>
      <w:sz w:val="28"/>
      <w:szCs w:val="24"/>
    </w:rPr>
  </w:style>
  <w:style w:type="paragraph" w:styleId="1436" w:customStyle="1">
    <w:name w:val="paragraph1"/>
    <w:basedOn w:val="698"/>
    <w:link w:val="1435"/>
    <w:uiPriority w:val="0"/>
    <w:qFormat/>
    <w:pPr>
      <w:ind w:firstLine="200"/>
      <w:spacing w:line="360" w:lineRule="auto"/>
    </w:pPr>
    <w:rPr>
      <w:rFonts w:ascii="仿宋_GB2312" w:hAnsi="Times New Roman" w:eastAsia="仿宋_GB2312"/>
      <w:sz w:val="28"/>
      <w:szCs w:val="24"/>
    </w:rPr>
  </w:style>
  <w:style w:type="character" w:styleId="1437" w:customStyle="1">
    <w:name w:val="注： Char"/>
    <w:link w:val="1438"/>
    <w:uiPriority w:val="0"/>
    <w:qFormat/>
    <w:rPr>
      <w:rFonts w:ascii="宋体"/>
      <w:sz w:val="18"/>
      <w:szCs w:val="22"/>
      <w:lang w:val="en-US" w:eastAsia="zh-CN" w:bidi="ar-SA"/>
    </w:rPr>
  </w:style>
  <w:style w:type="paragraph" w:styleId="1438" w:customStyle="1">
    <w:name w:val="注："/>
    <w:next w:val="1085"/>
    <w:link w:val="1437"/>
    <w:uiPriority w:val="0"/>
    <w:qFormat/>
    <w:pPr>
      <w:ind w:left="840" w:hanging="420"/>
      <w:jc w:val="both"/>
      <w:widowControl w:val="off"/>
      <w:tabs>
        <w:tab w:val="left" w:pos="1200" w:leader="none"/>
      </w:tabs>
    </w:pPr>
    <w:rPr>
      <w:rFonts w:hint="default" w:ascii="宋体" w:hAnsi="Times New Roman" w:eastAsia="宋体" w:cs="Times New Roman"/>
      <w:sz w:val="18"/>
      <w:szCs w:val="22"/>
      <w:lang w:val="en-US" w:eastAsia="zh-CN" w:bidi="ar-SA"/>
    </w:rPr>
  </w:style>
  <w:style w:type="character" w:styleId="1439" w:customStyle="1">
    <w:name w:val="EmailStyle1271"/>
    <w:link w:val="698"/>
    <w:uiPriority w:val="0"/>
    <w:qFormat/>
    <w:rPr>
      <w:rFonts w:ascii="Arial" w:hAnsi="Arial" w:eastAsia="宋体" w:cs="Arial"/>
      <w:color w:val="000000"/>
      <w:sz w:val="20"/>
    </w:rPr>
  </w:style>
  <w:style w:type="character" w:styleId="1440" w:customStyle="1">
    <w:name w:val="WW-Absatz-Standardschriftart1111"/>
    <w:link w:val="698"/>
    <w:uiPriority w:val="0"/>
    <w:qFormat/>
  </w:style>
  <w:style w:type="character" w:styleId="1441" w:customStyle="1">
    <w:name w:val="EmailStyle1281"/>
    <w:link w:val="698"/>
    <w:uiPriority w:val="0"/>
    <w:qFormat/>
    <w:rPr>
      <w:rFonts w:ascii="Arial" w:hAnsi="Arial" w:eastAsia="宋体" w:cs="Arial"/>
      <w:color w:val="000000"/>
      <w:sz w:val="20"/>
    </w:rPr>
  </w:style>
  <w:style w:type="character" w:styleId="1442" w:customStyle="1">
    <w:name w:val="WW8Num1z7"/>
    <w:link w:val="698"/>
    <w:uiPriority w:val="0"/>
    <w:qFormat/>
    <w:rPr>
      <w:rFonts w:ascii="Wingdings" w:hAnsi="Wingdings"/>
    </w:rPr>
  </w:style>
  <w:style w:type="character" w:styleId="1443" w:customStyle="1">
    <w:name w:val="EmailStyle170"/>
    <w:link w:val="698"/>
    <w:uiPriority w:val="0"/>
    <w:qFormat/>
    <w:rPr>
      <w:rFonts w:ascii="Arial" w:hAnsi="Arial" w:eastAsia="宋体" w:cs="Arial"/>
      <w:color w:val="000000"/>
      <w:sz w:val="20"/>
    </w:rPr>
  </w:style>
  <w:style w:type="character" w:styleId="1444" w:customStyle="1">
    <w:name w:val="WW8Num19z2"/>
    <w:link w:val="698"/>
    <w:uiPriority w:val="0"/>
    <w:qFormat/>
    <w:rPr>
      <w:rFonts w:ascii="StarSymbol" w:hAnsi="StarSymbol" w:cs="StarSymbol"/>
      <w:sz w:val="18"/>
      <w:szCs w:val="18"/>
    </w:rPr>
  </w:style>
  <w:style w:type="character" w:styleId="1445" w:customStyle="1">
    <w:name w:val="EmailStyle171"/>
    <w:link w:val="698"/>
    <w:uiPriority w:val="0"/>
    <w:qFormat/>
    <w:rPr>
      <w:rFonts w:ascii="Arial" w:hAnsi="Arial" w:eastAsia="宋体" w:cs="Arial"/>
      <w:color w:val="000000"/>
      <w:sz w:val="20"/>
    </w:rPr>
  </w:style>
  <w:style w:type="character" w:styleId="1446" w:customStyle="1">
    <w:name w:val="WW8Num7z0"/>
    <w:link w:val="698"/>
    <w:uiPriority w:val="0"/>
    <w:qFormat/>
    <w:rPr>
      <w:rFonts w:ascii="Wingdings" w:hAnsi="Wingdings"/>
    </w:rPr>
  </w:style>
  <w:style w:type="character" w:styleId="1447" w:customStyle="1">
    <w:name w:val="Char Char311"/>
    <w:link w:val="698"/>
    <w:uiPriority w:val="0"/>
    <w:qFormat/>
    <w:rPr>
      <w:rFonts w:eastAsia="宋体"/>
      <w:sz w:val="21"/>
      <w:szCs w:val="24"/>
      <w:lang w:val="en-US" w:eastAsia="zh-CN" w:bidi="ar-SA"/>
    </w:rPr>
  </w:style>
  <w:style w:type="character" w:styleId="1448" w:customStyle="1">
    <w:name w:val="WW8Num25z1"/>
    <w:link w:val="698"/>
    <w:uiPriority w:val="0"/>
    <w:qFormat/>
    <w:rPr>
      <w:rFonts w:ascii="Wingdings 2" w:hAnsi="Wingdings 2" w:cs="StarSymbol"/>
      <w:sz w:val="18"/>
      <w:szCs w:val="18"/>
    </w:rPr>
  </w:style>
  <w:style w:type="character" w:styleId="1449" w:customStyle="1">
    <w:name w:val="EmailStyle200"/>
    <w:link w:val="698"/>
    <w:uiPriority w:val="0"/>
    <w:qFormat/>
    <w:rPr>
      <w:rFonts w:ascii="Arial" w:hAnsi="Arial" w:eastAsia="宋体" w:cs="Arial"/>
      <w:color w:val="000000"/>
      <w:sz w:val="20"/>
    </w:rPr>
  </w:style>
  <w:style w:type="character" w:styleId="1450" w:customStyle="1">
    <w:name w:val="WW8Num11z0"/>
    <w:link w:val="698"/>
    <w:uiPriority w:val="0"/>
    <w:qFormat/>
    <w:rPr>
      <w:rFonts w:ascii="Wingdings" w:hAnsi="Wingdings" w:cs="StarSymbol"/>
      <w:sz w:val="18"/>
      <w:szCs w:val="18"/>
    </w:rPr>
  </w:style>
  <w:style w:type="character" w:styleId="1451" w:customStyle="1">
    <w:name w:val="EmailStyle201"/>
    <w:link w:val="698"/>
    <w:uiPriority w:val="0"/>
    <w:qFormat/>
    <w:rPr>
      <w:rFonts w:ascii="Arial" w:hAnsi="Arial" w:eastAsia="宋体" w:cs="Arial"/>
      <w:color w:val="000000"/>
      <w:sz w:val="20"/>
    </w:rPr>
  </w:style>
  <w:style w:type="character" w:styleId="1452" w:customStyle="1">
    <w:name w:val="个人撰写风格"/>
    <w:link w:val="698"/>
    <w:uiPriority w:val="0"/>
    <w:qFormat/>
    <w:rPr>
      <w:rFonts w:ascii="Arial" w:hAnsi="Arial" w:eastAsia="宋体" w:cs="Arial"/>
      <w:color w:val="000000"/>
      <w:sz w:val="20"/>
    </w:rPr>
  </w:style>
  <w:style w:type="character" w:styleId="1453" w:customStyle="1">
    <w:name w:val="zn2 Char"/>
    <w:link w:val="1454"/>
    <w:uiPriority w:val="0"/>
    <w:qFormat/>
    <w:rPr>
      <w:rFonts w:ascii="华文楷体" w:hAnsi="Cambria" w:eastAsia="仿宋_GB2312"/>
      <w:b/>
      <w:bCs/>
      <w:sz w:val="32"/>
      <w:szCs w:val="32"/>
    </w:rPr>
  </w:style>
  <w:style w:type="paragraph" w:styleId="1454" w:customStyle="1">
    <w:name w:val="zn2"/>
    <w:basedOn w:val="891"/>
    <w:link w:val="145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55" w:customStyle="1">
    <w:name w:val="引用 字符1"/>
    <w:link w:val="698"/>
    <w:uiPriority w:val="99"/>
    <w:qFormat/>
    <w:rPr>
      <w:rFonts w:ascii="Times New Roman" w:hAnsi="Times New Roman" w:eastAsia="宋体" w:cs="Times New Roman"/>
      <w:i/>
      <w:iCs/>
      <w:color w:val="404040"/>
      <w:szCs w:val="24"/>
    </w:rPr>
  </w:style>
  <w:style w:type="character" w:styleId="1456" w:customStyle="1">
    <w:name w:val="zn3 Char"/>
    <w:link w:val="1457"/>
    <w:uiPriority w:val="0"/>
    <w:qFormat/>
    <w:rPr>
      <w:rFonts w:ascii="仿宋_GB2312" w:hAnsi="仿宋_GB2312" w:eastAsia="仿宋_GB2312"/>
      <w:b/>
      <w:bCs/>
      <w:sz w:val="32"/>
      <w:szCs w:val="32"/>
    </w:rPr>
  </w:style>
  <w:style w:type="paragraph" w:styleId="1457" w:customStyle="1">
    <w:name w:val="zn3"/>
    <w:basedOn w:val="892"/>
    <w:next w:val="698"/>
    <w:link w:val="145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58" w:customStyle="1">
    <w:name w:val="明显引用 字符"/>
    <w:link w:val="1459"/>
    <w:uiPriority w:val="0"/>
    <w:qFormat/>
    <w:rPr>
      <w:b/>
      <w:bCs/>
      <w:i/>
      <w:iCs/>
      <w:color w:val="4f81bd"/>
      <w:sz w:val="22"/>
      <w:lang w:eastAsia="en-US" w:bidi="en-US"/>
    </w:rPr>
  </w:style>
  <w:style w:type="paragraph" w:styleId="1459" w:customStyle="1">
    <w:name w:val="明显引用1"/>
    <w:basedOn w:val="698"/>
    <w:next w:val="698"/>
    <w:link w:val="1458"/>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60" w:customStyle="1">
    <w:name w:val="标题 5 Char1"/>
    <w:link w:val="698"/>
    <w:uiPriority w:val="0"/>
    <w:qFormat/>
    <w:rPr>
      <w:b/>
      <w:bCs/>
      <w:sz w:val="28"/>
      <w:szCs w:val="28"/>
    </w:rPr>
  </w:style>
  <w:style w:type="character" w:styleId="1461" w:customStyle="1">
    <w:name w:val="明显引用 字符1"/>
    <w:link w:val="698"/>
    <w:uiPriority w:val="99"/>
    <w:qFormat/>
    <w:rPr>
      <w:rFonts w:ascii="Times New Roman" w:hAnsi="Times New Roman" w:eastAsia="宋体" w:cs="Times New Roman"/>
      <w:i/>
      <w:iCs/>
      <w:color w:val="4f81bd"/>
      <w:szCs w:val="24"/>
    </w:rPr>
  </w:style>
  <w:style w:type="character" w:styleId="1462" w:customStyle="1">
    <w:name w:val="标题 6 Char1"/>
    <w:link w:val="698"/>
    <w:uiPriority w:val="0"/>
    <w:qFormat/>
    <w:rPr>
      <w:rFonts w:ascii="Calibri Light" w:hAnsi="Calibri Light" w:eastAsia="宋体" w:cs="Times New Roman"/>
      <w:b/>
      <w:bCs/>
      <w:sz w:val="24"/>
      <w:szCs w:val="24"/>
    </w:rPr>
  </w:style>
  <w:style w:type="character" w:styleId="1463" w:customStyle="1">
    <w:name w:val="明显引用 Char1"/>
    <w:link w:val="698"/>
    <w:uiPriority w:val="30"/>
    <w:qFormat/>
    <w:rPr>
      <w:i/>
      <w:iCs/>
      <w:color w:val="5b9bd5"/>
      <w:sz w:val="24"/>
    </w:rPr>
  </w:style>
  <w:style w:type="character" w:styleId="1464" w:customStyle="1">
    <w:name w:val="标题 7 Char1"/>
    <w:link w:val="698"/>
    <w:uiPriority w:val="0"/>
    <w:qFormat/>
    <w:rPr>
      <w:b/>
      <w:bCs/>
      <w:sz w:val="24"/>
      <w:szCs w:val="24"/>
    </w:rPr>
  </w:style>
  <w:style w:type="character" w:styleId="1465" w:customStyle="1">
    <w:name w:val="引用 字符"/>
    <w:link w:val="1466"/>
    <w:uiPriority w:val="0"/>
    <w:qFormat/>
    <w:rPr>
      <w:i/>
      <w:iCs/>
      <w:color w:val="000000"/>
      <w:sz w:val="22"/>
      <w:lang w:eastAsia="en-US" w:bidi="en-US"/>
    </w:rPr>
  </w:style>
  <w:style w:type="paragraph" w:styleId="1466" w:customStyle="1">
    <w:name w:val="引用1"/>
    <w:basedOn w:val="698"/>
    <w:next w:val="698"/>
    <w:link w:val="1465"/>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67" w:customStyle="1">
    <w:name w:val="标题 8 Char1"/>
    <w:link w:val="698"/>
    <w:uiPriority w:val="0"/>
    <w:qFormat/>
    <w:rPr>
      <w:rFonts w:ascii="Calibri Light" w:hAnsi="Calibri Light" w:eastAsia="宋体" w:cs="Times New Roman"/>
      <w:sz w:val="24"/>
      <w:szCs w:val="24"/>
    </w:rPr>
  </w:style>
  <w:style w:type="character" w:styleId="1468" w:customStyle="1">
    <w:name w:val="不明显参考1"/>
    <w:link w:val="698"/>
    <w:uiPriority w:val="0"/>
    <w:qFormat/>
    <w:rPr>
      <w:smallCaps/>
      <w:color w:val="c0504d"/>
      <w:u w:val="single"/>
    </w:rPr>
  </w:style>
  <w:style w:type="character" w:styleId="1469" w:customStyle="1">
    <w:name w:val="标题 9 Char1"/>
    <w:link w:val="698"/>
    <w:uiPriority w:val="0"/>
    <w:qFormat/>
    <w:rPr>
      <w:rFonts w:ascii="Calibri Light" w:hAnsi="Calibri Light" w:eastAsia="宋体" w:cs="Times New Roman"/>
      <w:sz w:val="21"/>
      <w:szCs w:val="21"/>
    </w:rPr>
  </w:style>
  <w:style w:type="character" w:styleId="1470" w:customStyle="1">
    <w:name w:val="明显参考1"/>
    <w:link w:val="698"/>
    <w:uiPriority w:val="0"/>
    <w:qFormat/>
    <w:rPr>
      <w:b/>
      <w:bCs/>
      <w:smallCaps/>
      <w:color w:val="c0504d"/>
      <w:spacing w:val="5"/>
      <w:u w:val="single"/>
    </w:rPr>
  </w:style>
  <w:style w:type="character" w:styleId="1471" w:customStyle="1">
    <w:name w:val="脚注文本 Char1"/>
    <w:link w:val="698"/>
    <w:uiPriority w:val="0"/>
    <w:semiHidden/>
    <w:qFormat/>
    <w:rPr>
      <w:sz w:val="18"/>
      <w:szCs w:val="18"/>
    </w:rPr>
  </w:style>
  <w:style w:type="character" w:styleId="1472" w:customStyle="1">
    <w:name w:val="tpc_content1"/>
    <w:link w:val="698"/>
    <w:uiPriority w:val="0"/>
    <w:qFormat/>
    <w:rPr>
      <w:sz w:val="19"/>
      <w:szCs w:val="19"/>
    </w:rPr>
  </w:style>
  <w:style w:type="character" w:styleId="1473" w:customStyle="1">
    <w:name w:val="日期 Char1"/>
    <w:link w:val="698"/>
    <w:uiPriority w:val="0"/>
    <w:qFormat/>
    <w:rPr>
      <w:sz w:val="21"/>
      <w:szCs w:val="24"/>
    </w:rPr>
  </w:style>
  <w:style w:type="character" w:styleId="1474" w:customStyle="1">
    <w:name w:val="书籍标题1"/>
    <w:link w:val="698"/>
    <w:uiPriority w:val="0"/>
    <w:qFormat/>
    <w:rPr>
      <w:b/>
      <w:bCs/>
      <w:smallCaps/>
      <w:spacing w:val="5"/>
    </w:rPr>
  </w:style>
  <w:style w:type="character" w:styleId="1475" w:customStyle="1">
    <w:name w:val="正文文本 2 Char1"/>
    <w:link w:val="698"/>
    <w:uiPriority w:val="99"/>
    <w:qFormat/>
    <w:rPr>
      <w:sz w:val="21"/>
      <w:szCs w:val="24"/>
    </w:rPr>
  </w:style>
  <w:style w:type="character" w:styleId="1476" w:customStyle="1">
    <w:name w:val="short_text1"/>
    <w:link w:val="698"/>
    <w:uiPriority w:val="0"/>
    <w:qFormat/>
    <w:rPr>
      <w:sz w:val="26"/>
      <w:szCs w:val="26"/>
    </w:rPr>
  </w:style>
  <w:style w:type="character" w:styleId="1477" w:customStyle="1">
    <w:name w:val="正文文本 3 Char1"/>
    <w:link w:val="698"/>
    <w:uiPriority w:val="0"/>
    <w:qFormat/>
    <w:rPr>
      <w:sz w:val="16"/>
      <w:szCs w:val="16"/>
    </w:rPr>
  </w:style>
  <w:style w:type="character" w:styleId="1478" w:customStyle="1">
    <w:name w:val="ABC标题下的小点 Char"/>
    <w:link w:val="1479"/>
    <w:uiPriority w:val="0"/>
    <w:qFormat/>
    <w:rPr>
      <w:rFonts w:ascii="宋体" w:hAnsi="宋体"/>
    </w:rPr>
  </w:style>
  <w:style w:type="paragraph" w:styleId="1479" w:customStyle="1">
    <w:name w:val="ABC标题下的小点"/>
    <w:basedOn w:val="698"/>
    <w:link w:val="1478"/>
    <w:uiPriority w:val="0"/>
    <w:qFormat/>
    <w:pPr>
      <w:ind w:left="1190" w:hanging="567"/>
      <w:spacing w:line="360" w:lineRule="auto"/>
      <w:tabs>
        <w:tab w:val="left" w:pos="1260" w:leader="none"/>
      </w:tabs>
    </w:pPr>
    <w:rPr>
      <w:rFonts w:ascii="宋体" w:hAnsi="宋体"/>
      <w:sz w:val="20"/>
      <w:szCs w:val="20"/>
    </w:rPr>
  </w:style>
  <w:style w:type="character" w:styleId="1480" w:customStyle="1">
    <w:name w:val="标题 Char1"/>
    <w:link w:val="698"/>
    <w:uiPriority w:val="0"/>
    <w:qFormat/>
    <w:rPr>
      <w:rFonts w:ascii="Calibri Light" w:hAnsi="Calibri Light" w:cs="Times New Roman"/>
      <w:b/>
      <w:bCs/>
      <w:sz w:val="32"/>
      <w:szCs w:val="32"/>
    </w:rPr>
  </w:style>
  <w:style w:type="character" w:styleId="1481" w:customStyle="1">
    <w:name w:val="style21"/>
    <w:link w:val="698"/>
    <w:uiPriority w:val="0"/>
    <w:qFormat/>
    <w:rPr>
      <w:color w:val="000080"/>
    </w:rPr>
  </w:style>
  <w:style w:type="character" w:styleId="1482" w:customStyle="1">
    <w:name w:val="注释标题 Char1"/>
    <w:link w:val="698"/>
    <w:uiPriority w:val="0"/>
    <w:qFormat/>
    <w:rPr>
      <w:sz w:val="21"/>
      <w:szCs w:val="24"/>
    </w:rPr>
  </w:style>
  <w:style w:type="character" w:styleId="1483" w:customStyle="1">
    <w:name w:val="ns1"/>
    <w:link w:val="698"/>
    <w:uiPriority w:val="0"/>
    <w:qFormat/>
    <w:rPr>
      <w:color w:val="ff0000"/>
    </w:rPr>
  </w:style>
  <w:style w:type="character" w:styleId="1484" w:customStyle="1">
    <w:name w:val="zn1 Char"/>
    <w:link w:val="1485"/>
    <w:uiPriority w:val="0"/>
    <w:qFormat/>
    <w:rPr>
      <w:rFonts w:ascii="黑体" w:hAnsi="仿宋_GB2312" w:eastAsia="黑体"/>
      <w:bCs/>
      <w:sz w:val="36"/>
      <w:szCs w:val="32"/>
      <w:lang w:val="zh-CN"/>
    </w:rPr>
  </w:style>
  <w:style w:type="paragraph" w:styleId="1485" w:customStyle="1">
    <w:name w:val="zn1"/>
    <w:basedOn w:val="890"/>
    <w:link w:val="1484"/>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86" w:customStyle="1">
    <w:name w:val="hilite2"/>
    <w:link w:val="698"/>
    <w:uiPriority w:val="0"/>
    <w:qFormat/>
  </w:style>
  <w:style w:type="character" w:styleId="1487" w:customStyle="1">
    <w:name w:val="WC三级 Char"/>
    <w:link w:val="1488"/>
    <w:uiPriority w:val="0"/>
    <w:qFormat/>
    <w:rPr>
      <w:b/>
      <w:sz w:val="32"/>
      <w:lang w:val="zh-CN"/>
    </w:rPr>
  </w:style>
  <w:style w:type="paragraph" w:styleId="1488" w:customStyle="1">
    <w:name w:val="WC三级"/>
    <w:basedOn w:val="892"/>
    <w:link w:val="1487"/>
    <w:uiPriority w:val="0"/>
    <w:qFormat/>
    <w:pPr>
      <w:ind w:left="1069" w:hanging="709"/>
      <w:spacing w:before="0" w:after="0" w:line="240" w:lineRule="auto"/>
      <w:tabs>
        <w:tab w:val="left" w:pos="0" w:leader="none"/>
        <w:tab w:val="left" w:pos="1069" w:leader="none"/>
      </w:tabs>
    </w:pPr>
    <w:rPr>
      <w:lang w:val="zh-CN"/>
    </w:rPr>
  </w:style>
  <w:style w:type="character" w:styleId="1489" w:customStyle="1">
    <w:name w:val="个人答复风格"/>
    <w:link w:val="698"/>
    <w:uiPriority w:val="0"/>
    <w:qFormat/>
    <w:rPr>
      <w:rFonts w:ascii="Arial" w:hAnsi="Arial" w:eastAsia="宋体" w:cs="Arial"/>
      <w:color w:val="000000"/>
      <w:sz w:val="20"/>
    </w:rPr>
  </w:style>
  <w:style w:type="character" w:styleId="1490" w:customStyle="1">
    <w:name w:val="WC二级 Char"/>
    <w:link w:val="1491"/>
    <w:uiPriority w:val="0"/>
    <w:qFormat/>
    <w:rPr>
      <w:rFonts w:ascii="Arial" w:hAnsi="Arial" w:eastAsia="黑体"/>
      <w:b/>
      <w:sz w:val="32"/>
      <w:lang w:val="zh-CN"/>
    </w:rPr>
  </w:style>
  <w:style w:type="paragraph" w:styleId="1491" w:customStyle="1">
    <w:name w:val="WC二级"/>
    <w:basedOn w:val="891"/>
    <w:link w:val="1490"/>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92" w:customStyle="1">
    <w:name w:val="b1"/>
    <w:link w:val="698"/>
    <w:uiPriority w:val="0"/>
    <w:qFormat/>
    <w:rPr>
      <w:rFonts w:ascii="Courier New" w:hAnsi="Courier New" w:cs="Courier New"/>
      <w:b/>
      <w:bCs/>
      <w:color w:val="ff0000"/>
      <w:u w:val="none"/>
    </w:rPr>
  </w:style>
  <w:style w:type="character" w:styleId="1493" w:customStyle="1">
    <w:name w:val="样式sjw Char"/>
    <w:link w:val="1494"/>
    <w:uiPriority w:val="0"/>
    <w:qFormat/>
    <w:rPr>
      <w:rFonts w:ascii="宋体" w:hAnsi="宋体"/>
      <w:caps/>
      <w:color w:val="000000"/>
      <w:sz w:val="18"/>
      <w:szCs w:val="18"/>
      <w:shd w:val="pct10" w:color="auto" w:fill="auto"/>
      <w:lang w:val="zh-CN"/>
    </w:rPr>
  </w:style>
  <w:style w:type="paragraph" w:styleId="1494" w:customStyle="1">
    <w:name w:val="样式sjw"/>
    <w:basedOn w:val="698"/>
    <w:link w:val="1493"/>
    <w:uiPriority w:val="0"/>
    <w:qFormat/>
    <w:pPr>
      <w:jc w:val="left"/>
      <w:shd w:val="pct10" w:color="auto" w:fill="auto"/>
      <w:widowControl/>
    </w:pPr>
    <w:rPr>
      <w:rFonts w:ascii="宋体" w:hAnsi="宋体"/>
      <w:caps/>
      <w:color w:val="000000"/>
      <w:sz w:val="18"/>
      <w:szCs w:val="18"/>
      <w:lang w:val="zh-CN"/>
    </w:rPr>
  </w:style>
  <w:style w:type="character" w:styleId="1495" w:customStyle="1">
    <w:name w:val="myp1111"/>
    <w:link w:val="698"/>
    <w:uiPriority w:val="0"/>
    <w:qFormat/>
    <w:rPr>
      <w:rFonts w:ascii="ˎ̥" w:hAnsi="ˎ̥"/>
      <w:color w:val="000000"/>
      <w:sz w:val="20"/>
      <w:szCs w:val="20"/>
      <w:u w:val="none"/>
    </w:rPr>
  </w:style>
  <w:style w:type="character" w:styleId="1496" w:customStyle="1">
    <w:name w:val="faqa1"/>
    <w:link w:val="698"/>
    <w:uiPriority w:val="0"/>
    <w:qFormat/>
    <w:rPr>
      <w:rFonts w:hint="eastAsia" w:ascii="微软雅黑" w:hAnsi="微软雅黑" w:eastAsia="微软雅黑"/>
      <w:b/>
      <w:bCs/>
      <w:sz w:val="27"/>
      <w:szCs w:val="27"/>
    </w:rPr>
  </w:style>
  <w:style w:type="character" w:styleId="1497" w:customStyle="1">
    <w:name w:val="表头文字(同正文大小) Char"/>
    <w:link w:val="1498"/>
    <w:uiPriority w:val="0"/>
    <w:qFormat/>
    <w:rPr>
      <w:rFonts w:eastAsia="黑体"/>
      <w:lang w:eastAsia="en-US"/>
    </w:rPr>
  </w:style>
  <w:style w:type="paragraph" w:styleId="1498" w:customStyle="1">
    <w:name w:val="表头文字(同正文大小)"/>
    <w:basedOn w:val="698"/>
    <w:link w:val="1497"/>
    <w:uiPriority w:val="0"/>
    <w:qFormat/>
    <w:pPr>
      <w:jc w:val="center"/>
      <w:spacing w:line="264" w:lineRule="auto"/>
    </w:pPr>
    <w:rPr>
      <w:rFonts w:ascii="Times New Roman" w:hAnsi="Times New Roman" w:eastAsia="黑体"/>
      <w:sz w:val="20"/>
      <w:szCs w:val="20"/>
      <w:lang w:eastAsia="en-US"/>
    </w:rPr>
  </w:style>
  <w:style w:type="character" w:styleId="1499" w:customStyle="1">
    <w:name w:val="faqq1"/>
    <w:link w:val="698"/>
    <w:uiPriority w:val="0"/>
    <w:qFormat/>
    <w:rPr>
      <w:rFonts w:hint="eastAsia" w:ascii="微软雅黑" w:hAnsi="微软雅黑" w:eastAsia="微软雅黑"/>
      <w:sz w:val="24"/>
      <w:szCs w:val="24"/>
    </w:rPr>
  </w:style>
  <w:style w:type="character" w:styleId="1500" w:customStyle="1">
    <w:name w:val="表格 Char"/>
    <w:link w:val="698"/>
    <w:uiPriority w:val="0"/>
    <w:qFormat/>
    <w:rPr>
      <w:rFonts w:ascii="Times New Roman" w:hAnsi="Times New Roman" w:eastAsia="宋体" w:cs="Times New Roman"/>
      <w:sz w:val="24"/>
      <w:szCs w:val="24"/>
    </w:rPr>
  </w:style>
  <w:style w:type="character" w:styleId="1501" w:customStyle="1">
    <w:name w:val="题注 Char1"/>
    <w:link w:val="698"/>
    <w:uiPriority w:val="0"/>
    <w:qFormat/>
    <w:rPr>
      <w:rFonts w:ascii="Arial" w:hAnsi="Arial" w:eastAsia="黑体" w:cs="Arial"/>
      <w:sz w:val="20"/>
      <w:szCs w:val="20"/>
    </w:rPr>
  </w:style>
  <w:style w:type="character" w:styleId="1502" w:customStyle="1">
    <w:name w:val="未处理的提及1"/>
    <w:link w:val="698"/>
    <w:uiPriority w:val="99"/>
    <w:unhideWhenUsed/>
    <w:qFormat/>
    <w:rPr>
      <w:color w:val="605e5c"/>
      <w:shd w:val="clear" w:color="auto" w:fill="e1dfdd"/>
    </w:rPr>
  </w:style>
  <w:style w:type="character" w:styleId="1503" w:customStyle="1">
    <w:name w:val="Char Char32"/>
    <w:link w:val="698"/>
    <w:uiPriority w:val="0"/>
    <w:qFormat/>
    <w:rPr>
      <w:rFonts w:eastAsia="宋体"/>
      <w:sz w:val="21"/>
      <w:szCs w:val="24"/>
      <w:lang w:val="en-US" w:eastAsia="zh-CN" w:bidi="ar-SA"/>
    </w:rPr>
  </w:style>
  <w:style w:type="character" w:styleId="1504" w:customStyle="1">
    <w:name w:val="WW8Num22z1"/>
    <w:link w:val="698"/>
    <w:uiPriority w:val="0"/>
    <w:qFormat/>
    <w:rPr>
      <w:rFonts w:ascii="Wingdings 2" w:hAnsi="Wingdings 2" w:cs="StarSymbol"/>
      <w:sz w:val="18"/>
      <w:szCs w:val="18"/>
    </w:rPr>
  </w:style>
  <w:style w:type="character" w:styleId="1505" w:customStyle="1">
    <w:name w:val="正文文本缩进 字符1"/>
    <w:link w:val="698"/>
    <w:uiPriority w:val="0"/>
    <w:semiHidden/>
    <w:qFormat/>
    <w:rPr>
      <w:rFonts w:ascii="方正仿宋_GBK" w:hAnsi="Times New Roman" w:eastAsia="方正仿宋_GBK" w:cs="Times New Roman"/>
      <w:sz w:val="32"/>
      <w:szCs w:val="20"/>
    </w:rPr>
  </w:style>
  <w:style w:type="character" w:styleId="1506" w:customStyle="1">
    <w:name w:val="WW8Num38z2"/>
    <w:link w:val="698"/>
    <w:uiPriority w:val="0"/>
    <w:qFormat/>
    <w:rPr>
      <w:rFonts w:ascii="StarSymbol" w:hAnsi="StarSymbol" w:cs="StarSymbol"/>
      <w:sz w:val="18"/>
      <w:szCs w:val="18"/>
    </w:rPr>
  </w:style>
  <w:style w:type="character" w:styleId="1507" w:customStyle="1">
    <w:name w:val="样式 加粗"/>
    <w:link w:val="698"/>
    <w:uiPriority w:val="0"/>
    <w:qFormat/>
    <w:rPr>
      <w:rFonts w:hint="eastAsia" w:ascii="宋体" w:hAnsi="宋体" w:eastAsia="宋体"/>
      <w:b/>
      <w:bCs/>
      <w:lang w:val="en-US" w:eastAsia="zh-CN" w:bidi="ar-SA"/>
    </w:rPr>
  </w:style>
  <w:style w:type="character" w:styleId="1508" w:customStyle="1">
    <w:name w:val="WW8Num18z2"/>
    <w:link w:val="698"/>
    <w:uiPriority w:val="0"/>
    <w:qFormat/>
    <w:rPr>
      <w:rFonts w:ascii="StarSymbol" w:hAnsi="StarSymbol" w:cs="StarSymbol"/>
      <w:sz w:val="18"/>
      <w:szCs w:val="18"/>
    </w:rPr>
  </w:style>
  <w:style w:type="character" w:styleId="1509" w:customStyle="1">
    <w:name w:val="myp112"/>
    <w:link w:val="698"/>
    <w:uiPriority w:val="0"/>
    <w:qFormat/>
    <w:rPr>
      <w:color w:val="000000"/>
      <w:sz w:val="22"/>
      <w:szCs w:val="22"/>
      <w:u w:val="none"/>
    </w:rPr>
  </w:style>
  <w:style w:type="character" w:styleId="1510" w:customStyle="1">
    <w:name w:val="fontstyle21"/>
    <w:link w:val="698"/>
    <w:uiPriority w:val="0"/>
    <w:qFormat/>
    <w:rPr>
      <w:rFonts w:ascii="Arial" w:hAnsi="Arial" w:cs="Arial"/>
      <w:color w:val="000000"/>
      <w:sz w:val="24"/>
      <w:szCs w:val="24"/>
    </w:rPr>
  </w:style>
  <w:style w:type="character" w:styleId="1511" w:customStyle="1">
    <w:name w:val="WW8Num2z1"/>
    <w:link w:val="698"/>
    <w:uiPriority w:val="0"/>
    <w:qFormat/>
    <w:rPr>
      <w:rFonts w:ascii="Wingdings 2" w:hAnsi="Wingdings 2" w:cs="StarSymbol"/>
      <w:sz w:val="18"/>
      <w:szCs w:val="18"/>
    </w:rPr>
  </w:style>
  <w:style w:type="character" w:styleId="1512" w:customStyle="1">
    <w:name w:val="日期 字符1"/>
    <w:link w:val="698"/>
    <w:uiPriority w:val="0"/>
    <w:semiHidden/>
    <w:qFormat/>
    <w:rPr>
      <w:rFonts w:ascii="Times New Roman" w:hAnsi="Times New Roman" w:eastAsia="方正仿宋_GBK" w:cs="Times New Roman"/>
      <w:szCs w:val="20"/>
    </w:rPr>
  </w:style>
  <w:style w:type="character" w:styleId="1513" w:customStyle="1">
    <w:name w:val="正文首行缩进 2 Char1"/>
    <w:link w:val="698"/>
    <w:uiPriority w:val="0"/>
    <w:qFormat/>
    <w:rPr>
      <w:rFonts w:hint="eastAsia" w:ascii="方正仿宋_GBK" w:eastAsia="方正仿宋_GBK"/>
      <w:sz w:val="32"/>
      <w:szCs w:val="28"/>
    </w:rPr>
  </w:style>
  <w:style w:type="character" w:styleId="1514" w:customStyle="1">
    <w:name w:val="WW8Num35z0"/>
    <w:link w:val="698"/>
    <w:uiPriority w:val="0"/>
    <w:qFormat/>
    <w:rPr>
      <w:rFonts w:ascii="Wingdings" w:hAnsi="Wingdings" w:cs="StarSymbol"/>
      <w:sz w:val="18"/>
      <w:szCs w:val="18"/>
    </w:rPr>
  </w:style>
  <w:style w:type="character" w:styleId="1515" w:customStyle="1">
    <w:name w:val="WW8Num12z2"/>
    <w:link w:val="698"/>
    <w:uiPriority w:val="0"/>
    <w:qFormat/>
    <w:rPr>
      <w:rFonts w:ascii="StarSymbol" w:hAnsi="StarSymbol" w:cs="StarSymbol"/>
      <w:sz w:val="18"/>
      <w:szCs w:val="18"/>
    </w:rPr>
  </w:style>
  <w:style w:type="character" w:styleId="1516" w:customStyle="1">
    <w:name w:val="WW8Num16z0"/>
    <w:link w:val="698"/>
    <w:uiPriority w:val="0"/>
    <w:qFormat/>
    <w:rPr>
      <w:rFonts w:ascii="Wingdings" w:hAnsi="Wingdings" w:cs="StarSymbol"/>
      <w:sz w:val="18"/>
      <w:szCs w:val="18"/>
    </w:rPr>
  </w:style>
  <w:style w:type="character" w:styleId="1517" w:customStyle="1">
    <w:name w:val="Bid_正文 Char"/>
    <w:link w:val="698"/>
    <w:uiPriority w:val="0"/>
    <w:qFormat/>
    <w:rPr>
      <w:sz w:val="24"/>
    </w:rPr>
  </w:style>
  <w:style w:type="character" w:styleId="1518" w:customStyle="1">
    <w:name w:val="WW8Num13z0"/>
    <w:link w:val="698"/>
    <w:uiPriority w:val="0"/>
    <w:qFormat/>
    <w:rPr>
      <w:rFonts w:ascii="Wingdings" w:hAnsi="Wingdings" w:cs="StarSymbol"/>
      <w:sz w:val="18"/>
      <w:szCs w:val="18"/>
    </w:rPr>
  </w:style>
  <w:style w:type="character" w:styleId="1519" w:customStyle="1">
    <w:name w:val="WW8Num37z0"/>
    <w:link w:val="698"/>
    <w:uiPriority w:val="0"/>
    <w:qFormat/>
    <w:rPr>
      <w:rFonts w:ascii="Wingdings" w:hAnsi="Wingdings" w:cs="StarSymbol"/>
      <w:sz w:val="18"/>
      <w:szCs w:val="18"/>
    </w:rPr>
  </w:style>
  <w:style w:type="character" w:styleId="1520" w:customStyle="1">
    <w:name w:val="WW8Num37z1"/>
    <w:link w:val="698"/>
    <w:uiPriority w:val="0"/>
    <w:qFormat/>
    <w:rPr>
      <w:rFonts w:ascii="Wingdings 2" w:hAnsi="Wingdings 2" w:cs="StarSymbol"/>
      <w:sz w:val="18"/>
      <w:szCs w:val="18"/>
    </w:rPr>
  </w:style>
  <w:style w:type="character" w:styleId="1521" w:customStyle="1">
    <w:name w:val="WW8Num34z0"/>
    <w:link w:val="698"/>
    <w:uiPriority w:val="0"/>
    <w:qFormat/>
    <w:rPr>
      <w:rFonts w:ascii="Wingdings" w:hAnsi="Wingdings" w:cs="StarSymbol"/>
      <w:sz w:val="18"/>
      <w:szCs w:val="18"/>
    </w:rPr>
  </w:style>
  <w:style w:type="character" w:styleId="1522" w:customStyle="1">
    <w:name w:val="WW8Num17z0"/>
    <w:link w:val="698"/>
    <w:uiPriority w:val="0"/>
    <w:qFormat/>
    <w:rPr>
      <w:rFonts w:ascii="Wingdings" w:hAnsi="Wingdings"/>
    </w:rPr>
  </w:style>
  <w:style w:type="character" w:styleId="1523" w:customStyle="1">
    <w:name w:val="WW8Num15z0"/>
    <w:link w:val="698"/>
    <w:uiPriority w:val="0"/>
    <w:qFormat/>
    <w:rPr>
      <w:rFonts w:ascii="Wingdings" w:hAnsi="Wingdings" w:cs="StarSymbol"/>
      <w:sz w:val="18"/>
      <w:szCs w:val="18"/>
    </w:rPr>
  </w:style>
  <w:style w:type="character" w:styleId="1524" w:customStyle="1">
    <w:name w:val="WW8Num28z1"/>
    <w:link w:val="698"/>
    <w:uiPriority w:val="0"/>
    <w:qFormat/>
    <w:rPr>
      <w:rFonts w:ascii="Wingdings 2" w:hAnsi="Wingdings 2" w:cs="StarSymbol"/>
      <w:sz w:val="18"/>
      <w:szCs w:val="18"/>
    </w:rPr>
  </w:style>
  <w:style w:type="character" w:styleId="1525" w:customStyle="1">
    <w:name w:val="WW8Num4z0"/>
    <w:link w:val="698"/>
    <w:uiPriority w:val="0"/>
    <w:qFormat/>
    <w:rPr>
      <w:rFonts w:ascii="Wingdings" w:hAnsi="Wingdings" w:cs="StarSymbol"/>
      <w:sz w:val="18"/>
      <w:szCs w:val="18"/>
    </w:rPr>
  </w:style>
  <w:style w:type="character" w:styleId="1526" w:customStyle="1">
    <w:name w:val="style101"/>
    <w:link w:val="698"/>
    <w:uiPriority w:val="0"/>
    <w:qFormat/>
    <w:rPr>
      <w:rFonts w:hint="eastAsia" w:ascii="宋体" w:hAnsi="宋体" w:eastAsia="宋体"/>
      <w:b/>
      <w:bCs/>
      <w:color w:val="ffffff"/>
      <w:sz w:val="21"/>
      <w:szCs w:val="21"/>
      <w:lang w:val="en-US" w:eastAsia="zh-CN" w:bidi="ar-SA"/>
    </w:rPr>
  </w:style>
  <w:style w:type="character" w:styleId="1527" w:customStyle="1">
    <w:name w:val="WW8Num5z0"/>
    <w:link w:val="698"/>
    <w:uiPriority w:val="0"/>
    <w:qFormat/>
    <w:rPr>
      <w:rFonts w:ascii="Wingdings" w:hAnsi="Wingdings" w:cs="StarSymbol"/>
      <w:sz w:val="18"/>
      <w:szCs w:val="18"/>
    </w:rPr>
  </w:style>
  <w:style w:type="character" w:styleId="1528" w:customStyle="1">
    <w:name w:val="无首行缩进正文 Char"/>
    <w:link w:val="698"/>
    <w:uiPriority w:val="0"/>
    <w:qFormat/>
  </w:style>
  <w:style w:type="character" w:styleId="1529" w:customStyle="1">
    <w:name w:val="批注框文本 Char2"/>
    <w:link w:val="698"/>
    <w:uiPriority w:val="0"/>
    <w:qFormat/>
    <w:rPr>
      <w:rFonts w:ascii="Times New Roman" w:hAnsi="Times New Roman" w:eastAsia="方正仿宋_GBK" w:cs="Times New Roman"/>
      <w:sz w:val="18"/>
      <w:szCs w:val="18"/>
    </w:rPr>
  </w:style>
  <w:style w:type="character" w:styleId="1530" w:customStyle="1">
    <w:name w:val="WW8Num29z2"/>
    <w:link w:val="698"/>
    <w:uiPriority w:val="0"/>
    <w:qFormat/>
    <w:rPr>
      <w:rFonts w:ascii="StarSymbol" w:hAnsi="StarSymbol" w:cs="StarSymbol"/>
      <w:sz w:val="18"/>
      <w:szCs w:val="18"/>
    </w:rPr>
  </w:style>
  <w:style w:type="character" w:styleId="1531" w:customStyle="1">
    <w:name w:val="WW8Num23z2"/>
    <w:link w:val="698"/>
    <w:uiPriority w:val="0"/>
    <w:qFormat/>
    <w:rPr>
      <w:rFonts w:ascii="StarSymbol" w:hAnsi="StarSymbol" w:cs="StarSymbol"/>
      <w:sz w:val="18"/>
      <w:szCs w:val="18"/>
    </w:rPr>
  </w:style>
  <w:style w:type="character" w:styleId="1532" w:customStyle="1">
    <w:name w:val="WW8Num19z0"/>
    <w:link w:val="698"/>
    <w:uiPriority w:val="0"/>
    <w:qFormat/>
    <w:rPr>
      <w:rFonts w:ascii="Wingdings" w:hAnsi="Wingdings" w:cs="StarSymbol"/>
      <w:sz w:val="18"/>
      <w:szCs w:val="18"/>
    </w:rPr>
  </w:style>
  <w:style w:type="character" w:styleId="1533" w:customStyle="1">
    <w:name w:val="WW8Num22z2"/>
    <w:link w:val="698"/>
    <w:uiPriority w:val="0"/>
    <w:qFormat/>
    <w:rPr>
      <w:rFonts w:ascii="StarSymbol" w:hAnsi="StarSymbol" w:cs="StarSymbol"/>
      <w:sz w:val="18"/>
      <w:szCs w:val="18"/>
    </w:rPr>
  </w:style>
  <w:style w:type="character" w:styleId="1534" w:customStyle="1">
    <w:name w:val="WW8Num24z1"/>
    <w:link w:val="698"/>
    <w:uiPriority w:val="0"/>
    <w:qFormat/>
    <w:rPr>
      <w:rFonts w:ascii="Wingdings 2" w:hAnsi="Wingdings 2" w:cs="StarSymbol"/>
      <w:sz w:val="18"/>
      <w:szCs w:val="18"/>
    </w:rPr>
  </w:style>
  <w:style w:type="character" w:styleId="1535" w:customStyle="1">
    <w:name w:val="标题 7 字符1"/>
    <w:link w:val="698"/>
    <w:uiPriority w:val="9"/>
    <w:qFormat/>
    <w:rPr>
      <w:rFonts w:ascii="Times New Roman" w:hAnsi="Times New Roman" w:eastAsia="方正仿宋_GBK" w:cs="Times New Roman"/>
      <w:b/>
      <w:bCs/>
      <w:sz w:val="24"/>
      <w:szCs w:val="24"/>
    </w:rPr>
  </w:style>
  <w:style w:type="character" w:styleId="1536" w:customStyle="1">
    <w:name w:val="标题 6 字符1"/>
    <w:link w:val="698"/>
    <w:uiPriority w:val="9"/>
    <w:qFormat/>
    <w:rPr>
      <w:rFonts w:ascii="仿宋" w:hAnsi="仿宋" w:eastAsia="仿宋"/>
      <w:bCs/>
      <w:sz w:val="32"/>
      <w:szCs w:val="32"/>
    </w:rPr>
  </w:style>
  <w:style w:type="character" w:styleId="1537" w:customStyle="1">
    <w:name w:val="WW8Num39z1"/>
    <w:link w:val="698"/>
    <w:uiPriority w:val="0"/>
    <w:qFormat/>
    <w:rPr>
      <w:rFonts w:ascii="Wingdings 2" w:hAnsi="Wingdings 2" w:cs="StarSymbol"/>
      <w:sz w:val="18"/>
      <w:szCs w:val="18"/>
    </w:rPr>
  </w:style>
  <w:style w:type="character" w:styleId="1538" w:customStyle="1">
    <w:name w:val="apple-style-span"/>
    <w:link w:val="698"/>
    <w:uiPriority w:val="0"/>
    <w:qFormat/>
  </w:style>
  <w:style w:type="character" w:styleId="1539" w:customStyle="1">
    <w:name w:val="注×： Char"/>
    <w:link w:val="1540"/>
    <w:uiPriority w:val="0"/>
    <w:qFormat/>
    <w:rPr>
      <w:rFonts w:ascii="宋体"/>
      <w:sz w:val="18"/>
      <w:szCs w:val="22"/>
      <w:lang w:val="en-US" w:eastAsia="zh-CN" w:bidi="ar-SA"/>
    </w:rPr>
  </w:style>
  <w:style w:type="paragraph" w:styleId="1540" w:customStyle="1">
    <w:name w:val="注×："/>
    <w:link w:val="1539"/>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val="en-US" w:eastAsia="zh-CN" w:bidi="ar-SA"/>
    </w:rPr>
  </w:style>
  <w:style w:type="character" w:styleId="1541" w:customStyle="1">
    <w:name w:val="附录公式 Char"/>
    <w:link w:val="1542"/>
    <w:uiPriority w:val="0"/>
    <w:qFormat/>
    <w:rPr>
      <w:rFonts w:ascii="宋体"/>
    </w:rPr>
  </w:style>
  <w:style w:type="paragraph" w:styleId="1542" w:customStyle="1">
    <w:name w:val="附录公式"/>
    <w:basedOn w:val="1085"/>
    <w:next w:val="1085"/>
    <w:link w:val="1541"/>
    <w:uiPriority w:val="0"/>
    <w:qFormat/>
    <w:pPr>
      <w:ind w:firstLine="420"/>
      <w:tabs>
        <w:tab w:val="center" w:pos="4201" w:leader="none"/>
        <w:tab w:val="right" w:pos="9298" w:leader="dot"/>
      </w:tabs>
    </w:pPr>
    <w:rPr>
      <w:sz w:val="20"/>
    </w:rPr>
  </w:style>
  <w:style w:type="character" w:styleId="1543" w:customStyle="1">
    <w:name w:val="附录图标题 Char"/>
    <w:link w:val="1544"/>
    <w:uiPriority w:val="0"/>
    <w:qFormat/>
    <w:rPr>
      <w:rFonts w:ascii="黑体" w:eastAsia="黑体"/>
      <w:sz w:val="21"/>
      <w:szCs w:val="22"/>
      <w:lang w:val="en-US" w:eastAsia="zh-CN" w:bidi="ar-SA"/>
    </w:rPr>
  </w:style>
  <w:style w:type="paragraph" w:styleId="1544" w:customStyle="1">
    <w:name w:val="附录图标题"/>
    <w:next w:val="1085"/>
    <w:link w:val="1543"/>
    <w:uiPriority w:val="0"/>
    <w:qFormat/>
    <w:pPr>
      <w:jc w:val="center"/>
    </w:pPr>
    <w:rPr>
      <w:rFonts w:hint="default" w:ascii="黑体" w:hAnsi="Times New Roman" w:eastAsia="黑体" w:cs="Times New Roman"/>
      <w:sz w:val="21"/>
      <w:szCs w:val="22"/>
      <w:lang w:val="en-US" w:eastAsia="zh-CN" w:bidi="ar-SA"/>
    </w:rPr>
  </w:style>
  <w:style w:type="character" w:styleId="1545" w:customStyle="1">
    <w:name w:val="附录章标题 Char"/>
    <w:link w:val="1546"/>
    <w:uiPriority w:val="0"/>
    <w:qFormat/>
    <w:rPr>
      <w:rFonts w:ascii="黑体" w:eastAsia="黑体"/>
      <w:sz w:val="21"/>
      <w:szCs w:val="22"/>
      <w:lang w:val="en-US" w:eastAsia="zh-CN" w:bidi="ar-SA"/>
    </w:rPr>
  </w:style>
  <w:style w:type="paragraph" w:styleId="1546" w:customStyle="1">
    <w:name w:val="附录章标题"/>
    <w:next w:val="1085"/>
    <w:link w:val="1545"/>
    <w:uiPriority w:val="0"/>
    <w:qFormat/>
    <w:pPr>
      <w:ind w:left="567" w:hanging="567"/>
      <w:jc w:val="both"/>
      <w:tabs>
        <w:tab w:val="left" w:pos="567" w:leader="none"/>
      </w:tabs>
      <w:outlineLvl w:val="1"/>
    </w:pPr>
    <w:rPr>
      <w:rFonts w:hint="default" w:ascii="黑体" w:hAnsi="Times New Roman" w:eastAsia="黑体" w:cs="Times New Roman"/>
      <w:sz w:val="21"/>
      <w:szCs w:val="22"/>
      <w:lang w:val="en-US" w:eastAsia="zh-CN" w:bidi="ar-SA"/>
    </w:rPr>
  </w:style>
  <w:style w:type="character" w:styleId="1547" w:customStyle="1">
    <w:name w:val="附录一级条标题 Char"/>
    <w:link w:val="1548"/>
    <w:uiPriority w:val="0"/>
    <w:qFormat/>
    <w:rPr>
      <w:rFonts w:ascii="黑体" w:eastAsia="黑体"/>
    </w:rPr>
  </w:style>
  <w:style w:type="paragraph" w:styleId="1548" w:customStyle="1">
    <w:name w:val="附录一级条标题"/>
    <w:basedOn w:val="1546"/>
    <w:next w:val="1085"/>
    <w:link w:val="1547"/>
    <w:uiPriority w:val="0"/>
    <w:qFormat/>
    <w:pPr>
      <w:ind w:left="0" w:firstLine="0"/>
      <w:outlineLvl w:val="2"/>
    </w:pPr>
    <w:rPr>
      <w:sz w:val="20"/>
      <w:szCs w:val="20"/>
    </w:rPr>
  </w:style>
  <w:style w:type="character" w:styleId="1549" w:customStyle="1">
    <w:name w:val="首示例 Char"/>
    <w:link w:val="1550"/>
    <w:uiPriority w:val="0"/>
    <w:qFormat/>
    <w:rPr>
      <w:rFonts w:ascii="宋体" w:hAnsi="宋体"/>
      <w:sz w:val="18"/>
      <w:szCs w:val="18"/>
      <w:lang w:val="en-US" w:eastAsia="zh-CN" w:bidi="ar-SA"/>
    </w:rPr>
  </w:style>
  <w:style w:type="paragraph" w:styleId="1550" w:customStyle="1">
    <w:name w:val="首示例"/>
    <w:next w:val="1085"/>
    <w:link w:val="1549"/>
    <w:uiPriority w:val="0"/>
    <w:qFormat/>
    <w:pPr>
      <w:ind w:left="900"/>
      <w:tabs>
        <w:tab w:val="left" w:pos="360" w:leader="none"/>
      </w:tabs>
    </w:pPr>
    <w:rPr>
      <w:rFonts w:hint="default" w:ascii="宋体" w:hAnsi="宋体" w:eastAsia="宋体" w:cs="Times New Roman"/>
      <w:sz w:val="18"/>
      <w:szCs w:val="18"/>
      <w:lang w:val="en-US" w:eastAsia="zh-CN" w:bidi="ar-SA"/>
    </w:rPr>
  </w:style>
  <w:style w:type="character" w:styleId="1551" w:customStyle="1">
    <w:name w:val="无间隔 字符"/>
    <w:link w:val="1552"/>
    <w:uiPriority w:val="0"/>
    <w:qFormat/>
    <w:rPr>
      <w:rFonts w:ascii="Calibri" w:hAnsi="Calibri"/>
      <w:sz w:val="21"/>
      <w:szCs w:val="22"/>
      <w:lang w:val="en-US" w:eastAsia="zh-CN" w:bidi="ar-SA"/>
    </w:rPr>
  </w:style>
  <w:style w:type="paragraph" w:styleId="1552" w:customStyle="1">
    <w:name w:val="无间隔1"/>
    <w:link w:val="1551"/>
    <w:uiPriority w:val="0"/>
    <w:qFormat/>
    <w:pPr>
      <w:jc w:val="both"/>
      <w:widowControl w:val="off"/>
    </w:pPr>
    <w:rPr>
      <w:rFonts w:hint="default" w:ascii="Calibri" w:hAnsi="Calibri" w:eastAsia="宋体" w:cs="Times New Roman"/>
      <w:sz w:val="21"/>
      <w:szCs w:val="22"/>
      <w:lang w:val="en-US" w:eastAsia="zh-CN" w:bidi="ar-SA"/>
    </w:rPr>
  </w:style>
  <w:style w:type="paragraph" w:styleId="1553" w:customStyle="1">
    <w:name w:val="xl19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customStyle="1">
    <w:name w:val="xl19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标准书眉一"/>
    <w:uiPriority w:val="0"/>
    <w:qFormat/>
    <w:pPr>
      <w:jc w:val="both"/>
    </w:pPr>
    <w:rPr>
      <w:rFonts w:hint="default" w:ascii="Times New Roman" w:hAnsi="Times New Roman" w:eastAsia="宋体" w:cs="Times New Roman"/>
      <w:lang w:val="en-US" w:eastAsia="zh-CN" w:bidi="ar-SA"/>
    </w:rPr>
  </w:style>
  <w:style w:type="paragraph" w:styleId="1556" w:customStyle="1">
    <w:name w:val="xl25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7" w:customStyle="1">
    <w:name w:val="hands-on正文"/>
    <w:basedOn w:val="698"/>
    <w:uiPriority w:val="0"/>
    <w:qFormat/>
    <w:pPr>
      <w:ind w:firstLine="420"/>
      <w:jc w:val="left"/>
      <w:spacing w:before="40" w:after="80" w:line="320" w:lineRule="exact"/>
    </w:pPr>
    <w:rPr>
      <w:rFonts w:ascii="宋体" w:hAnsi="宋体" w:cs="宋体"/>
      <w:color w:val="000000"/>
      <w:szCs w:val="20"/>
    </w:rPr>
  </w:style>
  <w:style w:type="paragraph" w:styleId="1558" w:customStyle="1">
    <w:name w:val="标题3"/>
    <w:basedOn w:val="892"/>
    <w:uiPriority w:val="0"/>
    <w:qFormat/>
    <w:pPr>
      <w:keepLines w:val="0"/>
      <w:keepNext w:val="0"/>
      <w:spacing w:before="0" w:after="0" w:line="360" w:lineRule="auto"/>
    </w:pPr>
    <w:rPr>
      <w:rFonts w:eastAsia="仿宋_GB2312"/>
      <w:b w:val="0"/>
      <w:bCs/>
      <w:sz w:val="30"/>
      <w:szCs w:val="32"/>
    </w:rPr>
  </w:style>
  <w:style w:type="paragraph" w:styleId="1559" w:customStyle="1">
    <w:name w:val="xl19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customStyle="1">
    <w:name w:val="三级无标题条"/>
    <w:basedOn w:val="698"/>
    <w:uiPriority w:val="0"/>
    <w:qFormat/>
    <w:pPr>
      <w:ind w:hanging="420"/>
    </w:pPr>
  </w:style>
  <w:style w:type="paragraph" w:styleId="1561" w:customStyle="1">
    <w:name w:val="列出段落3"/>
    <w:basedOn w:val="698"/>
    <w:uiPriority w:val="99"/>
    <w:qFormat/>
    <w:pPr>
      <w:ind w:firstLine="420"/>
    </w:pPr>
    <w:rPr>
      <w:rFonts w:ascii="Calibri" w:hAnsi="Calibri"/>
      <w:szCs w:val="22"/>
    </w:rPr>
  </w:style>
  <w:style w:type="paragraph" w:styleId="1562" w:customStyle="1">
    <w:name w:val="参考文献、索引标题"/>
    <w:basedOn w:val="1563"/>
    <w:next w:val="698"/>
    <w:uiPriority w:val="0"/>
    <w:qFormat/>
    <w:pPr>
      <w:spacing w:after="200"/>
      <w:tabs>
        <w:tab w:val="left" w:pos="425" w:leader="none"/>
      </w:tabs>
    </w:pPr>
    <w:rPr>
      <w:sz w:val="21"/>
    </w:rPr>
  </w:style>
  <w:style w:type="paragraph" w:styleId="1563" w:customStyle="1">
    <w:name w:val="前言、引言标题"/>
    <w:next w:val="69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64" w:customStyle="1">
    <w:name w:val="xl28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customStyle="1">
    <w:name w:val="小四缩进"/>
    <w:basedOn w:val="698"/>
    <w:uiPriority w:val="0"/>
    <w:qFormat/>
    <w:pPr>
      <w:ind w:firstLine="480"/>
      <w:spacing w:line="360" w:lineRule="auto"/>
    </w:pPr>
    <w:rPr>
      <w:sz w:val="24"/>
    </w:rPr>
  </w:style>
  <w:style w:type="paragraph" w:styleId="1566" w:customStyle="1">
    <w:name w:val="xl15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customStyle="1">
    <w:name w:val="示例"/>
    <w:next w:val="108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68" w:customStyle="1">
    <w:name w:val="xl47"/>
    <w:basedOn w:val="698"/>
    <w:uiPriority w:val="0"/>
    <w:qFormat/>
    <w:pPr>
      <w:jc w:val="center"/>
      <w:spacing w:before="100" w:beforeAutospacing="1" w:after="100" w:afterAutospacing="1"/>
      <w:widowControl/>
    </w:pPr>
    <w:rPr>
      <w:rFonts w:hint="eastAsia" w:ascii="黑体" w:hAnsi="Arial Unicode MS" w:eastAsia="黑体"/>
      <w:b/>
      <w:bCs/>
      <w:sz w:val="24"/>
    </w:rPr>
  </w:style>
  <w:style w:type="paragraph" w:styleId="1569" w:customStyle="1">
    <w:name w:val="xl16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xl18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xl5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2" w:customStyle="1">
    <w:name w:val="xl21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customStyle="1">
    <w:name w:val="可研正文"/>
    <w:basedOn w:val="69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4" w:customStyle="1">
    <w:name w:val="正文文本 31"/>
    <w:basedOn w:val="698"/>
    <w:uiPriority w:val="0"/>
    <w:qFormat/>
    <w:rPr>
      <w:rFonts w:ascii="仿宋_GB2312" w:hAnsi="Arial" w:eastAsia="仿宋_GB2312"/>
      <w:sz w:val="32"/>
      <w:szCs w:val="20"/>
    </w:rPr>
  </w:style>
  <w:style w:type="paragraph" w:styleId="1575" w:customStyle="1">
    <w:name w:val="xl17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6" w:customStyle="1">
    <w:name w:val="实施日期"/>
    <w:basedOn w:val="1577"/>
    <w:uiPriority w:val="0"/>
    <w:qFormat/>
    <w:pPr>
      <w:ind w:left="2580" w:hanging="420"/>
      <w:jc w:val="right"/>
      <w:framePr w:hSpace="0" w:xAlign="right"/>
    </w:pPr>
  </w:style>
  <w:style w:type="paragraph" w:styleId="157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78" w:customStyle="1">
    <w:name w:val="xl30"/>
    <w:basedOn w:val="698"/>
    <w:uiPriority w:val="0"/>
    <w:qFormat/>
    <w:pPr>
      <w:jc w:val="left"/>
      <w:spacing w:before="100" w:beforeAutospacing="1" w:after="100" w:afterAutospacing="1"/>
      <w:widowControl/>
    </w:pPr>
    <w:rPr>
      <w:rFonts w:ascii="Tahoma" w:hAnsi="Tahoma" w:eastAsia="Arial Unicode MS" w:cs="Tahoma"/>
      <w:sz w:val="16"/>
      <w:szCs w:val="16"/>
    </w:rPr>
  </w:style>
  <w:style w:type="paragraph" w:styleId="1579" w:customStyle="1">
    <w:name w:val="xl309"/>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0" w:customStyle="1">
    <w:name w:val="xl28"/>
    <w:basedOn w:val="698"/>
    <w:uiPriority w:val="0"/>
    <w:qFormat/>
    <w:pPr>
      <w:jc w:val="left"/>
      <w:spacing w:before="100" w:beforeAutospacing="1" w:after="100" w:afterAutospacing="1"/>
      <w:widowControl/>
    </w:pPr>
    <w:rPr>
      <w:rFonts w:ascii="Tahoma" w:hAnsi="Tahoma" w:eastAsia="Arial Unicode MS" w:cs="Tahoma"/>
      <w:sz w:val="16"/>
      <w:szCs w:val="16"/>
    </w:rPr>
  </w:style>
  <w:style w:type="paragraph" w:styleId="1581" w:customStyle="1">
    <w:name w:val="xl28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2" w:customStyle="1">
    <w:name w:val="我的标题1"/>
    <w:basedOn w:val="69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3" w:customStyle="1">
    <w:name w:val="无间隔11"/>
    <w:next w:val="1552"/>
    <w:uiPriority w:val="1"/>
    <w:qFormat/>
    <w:rPr>
      <w:rFonts w:hint="default" w:ascii="Calibri" w:hAnsi="Calibri" w:eastAsia="宋体" w:cs="Times New Roman"/>
      <w:sz w:val="22"/>
      <w:szCs w:val="22"/>
      <w:lang w:val="en-US" w:eastAsia="zh-CN" w:bidi="ar-SA"/>
    </w:rPr>
  </w:style>
  <w:style w:type="paragraph" w:styleId="1584" w:customStyle="1">
    <w:name w:val="标准"/>
    <w:basedOn w:val="698"/>
    <w:uiPriority w:val="0"/>
    <w:qFormat/>
    <w:pPr>
      <w:spacing w:line="240" w:lineRule="atLeast"/>
    </w:pPr>
    <w:rPr>
      <w:rFonts w:eastAsia="楷体_GB2312"/>
      <w:sz w:val="24"/>
      <w:szCs w:val="20"/>
    </w:rPr>
  </w:style>
  <w:style w:type="paragraph" w:styleId="1585" w:customStyle="1">
    <w:name w:val="xl184"/>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四级条标题"/>
    <w:basedOn w:val="1434"/>
    <w:next w:val="1085"/>
    <w:uiPriority w:val="0"/>
    <w:qFormat/>
    <w:pPr>
      <w:ind w:left="2520" w:hanging="420"/>
      <w:outlineLvl w:val="5"/>
    </w:pPr>
  </w:style>
  <w:style w:type="paragraph" w:styleId="158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88" w:customStyle="1">
    <w:name w:val="xl276"/>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customStyle="1">
    <w:name w:val="xl31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0" w:customStyle="1">
    <w:name w:val="xl73"/>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1" w:customStyle="1">
    <w:name w:val="xl24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customStyle="1">
    <w:name w:val="xl4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9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94" w:customStyle="1">
    <w:name w:val="正文(首行缩进)"/>
    <w:basedOn w:val="698"/>
    <w:uiPriority w:val="0"/>
    <w:qFormat/>
    <w:pPr>
      <w:ind w:firstLine="480"/>
      <w:jc w:val="left"/>
      <w:spacing w:line="360" w:lineRule="auto"/>
    </w:pPr>
    <w:rPr>
      <w:rFonts w:ascii="楷体_GB2312" w:hAnsi="宋体" w:eastAsia="楷体_GB2312"/>
      <w:color w:val="000000"/>
      <w:sz w:val="24"/>
    </w:rPr>
  </w:style>
  <w:style w:type="paragraph" w:styleId="1595" w:customStyle="1">
    <w:name w:val="批注主题2"/>
    <w:basedOn w:val="924"/>
    <w:next w:val="924"/>
    <w:uiPriority w:val="0"/>
    <w:qFormat/>
    <w:rPr>
      <w:b/>
      <w:bCs/>
    </w:rPr>
  </w:style>
  <w:style w:type="paragraph" w:styleId="1596" w:customStyle="1">
    <w:name w:val="xl32"/>
    <w:basedOn w:val="698"/>
    <w:uiPriority w:val="0"/>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普通(网站)2"/>
    <w:basedOn w:val="698"/>
    <w:uiPriority w:val="0"/>
    <w:qFormat/>
    <w:pPr>
      <w:jc w:val="left"/>
      <w:spacing w:before="100" w:beforeAutospacing="1" w:after="100" w:afterAutospacing="1"/>
      <w:widowControl/>
    </w:pPr>
    <w:rPr>
      <w:rFonts w:ascii="宋体" w:hAnsi="宋体" w:cs="宋体"/>
      <w:color w:val="000000"/>
      <w:sz w:val="24"/>
    </w:rPr>
  </w:style>
  <w:style w:type="paragraph" w:styleId="1598" w:customStyle="1">
    <w:name w:val="xl22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条文脚注"/>
    <w:basedOn w:val="966"/>
    <w:uiPriority w:val="0"/>
    <w:qFormat/>
    <w:pPr>
      <w:ind w:left="780" w:hanging="360"/>
      <w:jc w:val="both"/>
    </w:pPr>
    <w:rPr>
      <w:rFonts w:ascii="宋体" w:hAnsi="Times New Roman"/>
    </w:rPr>
  </w:style>
  <w:style w:type="paragraph" w:styleId="1600" w:customStyle="1">
    <w:name w:val="22h222heading2hiddenhead"/>
    <w:basedOn w:val="698"/>
    <w:uiPriority w:val="0"/>
    <w:qFormat/>
    <w:pPr>
      <w:jc w:val="left"/>
      <w:spacing w:before="100" w:beforeAutospacing="1" w:after="100" w:afterAutospacing="1"/>
      <w:widowControl/>
    </w:pPr>
    <w:rPr>
      <w:rFonts w:ascii="宋体" w:hAnsi="宋体" w:cs="宋体"/>
      <w:sz w:val="24"/>
    </w:rPr>
  </w:style>
  <w:style w:type="paragraph" w:styleId="1601" w:customStyle="1">
    <w:name w:val="xl24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customStyle="1">
    <w:name w:val="xl28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3" w:customStyle="1">
    <w:name w:val="xl23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正文·"/>
    <w:basedOn w:val="69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5" w:customStyle="1">
    <w:name w:val="标题4"/>
    <w:basedOn w:val="892"/>
    <w:uiPriority w:val="0"/>
    <w:qFormat/>
    <w:pPr>
      <w:jc w:val="center"/>
      <w:spacing w:before="120" w:after="120" w:line="415" w:lineRule="auto"/>
    </w:pPr>
    <w:rPr>
      <w:rFonts w:eastAsia="仿宋_GB2312"/>
    </w:rPr>
  </w:style>
  <w:style w:type="paragraph" w:styleId="1606" w:customStyle="1">
    <w:name w:val="xl164"/>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font0"/>
    <w:basedOn w:val="698"/>
    <w:uiPriority w:val="0"/>
    <w:qFormat/>
    <w:pPr>
      <w:jc w:val="left"/>
      <w:spacing w:before="100" w:beforeAutospacing="1" w:after="100" w:afterAutospacing="1"/>
      <w:widowControl/>
    </w:pPr>
    <w:rPr>
      <w:rFonts w:hint="eastAsia" w:ascii="宋体" w:hAnsi="宋体"/>
      <w:sz w:val="24"/>
    </w:rPr>
  </w:style>
  <w:style w:type="paragraph" w:styleId="160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09" w:customStyle="1">
    <w:name w:val="xl23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0" w:customStyle="1">
    <w:name w:val="xl16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12" w:customStyle="1">
    <w:name w:val="font13"/>
    <w:basedOn w:val="698"/>
    <w:uiPriority w:val="0"/>
    <w:qFormat/>
    <w:pPr>
      <w:jc w:val="left"/>
      <w:spacing w:before="100" w:beforeAutospacing="1" w:after="100" w:afterAutospacing="1"/>
      <w:widowControl/>
    </w:pPr>
    <w:rPr>
      <w:rFonts w:hint="eastAsia" w:ascii="宋体" w:hAnsi="宋体"/>
      <w:b/>
      <w:bCs/>
      <w:sz w:val="20"/>
      <w:szCs w:val="20"/>
    </w:rPr>
  </w:style>
  <w:style w:type="paragraph" w:styleId="1613" w:customStyle="1">
    <w:name w:val="样式4"/>
    <w:basedOn w:val="698"/>
    <w:uiPriority w:val="0"/>
    <w:qFormat/>
    <w:pPr>
      <w:ind w:left="-2"/>
      <w:spacing w:line="440" w:lineRule="exact"/>
    </w:pPr>
    <w:rPr>
      <w:rFonts w:ascii="宋体" w:hAnsi="宋体"/>
      <w:sz w:val="28"/>
    </w:rPr>
  </w:style>
  <w:style w:type="paragraph" w:styleId="1614" w:customStyle="1">
    <w:name w:val="Char2"/>
    <w:basedOn w:val="698"/>
    <w:uiPriority w:val="0"/>
    <w:qFormat/>
    <w:pPr>
      <w:tabs>
        <w:tab w:val="left" w:pos="360" w:leader="none"/>
      </w:tabs>
    </w:pPr>
    <w:rPr>
      <w:sz w:val="24"/>
    </w:rPr>
  </w:style>
  <w:style w:type="paragraph" w:styleId="1615" w:customStyle="1">
    <w:name w:val="正文文本缩进1"/>
    <w:basedOn w:val="698"/>
    <w:uiPriority w:val="0"/>
    <w:qFormat/>
    <w:pPr>
      <w:ind w:firstLine="645"/>
    </w:pPr>
    <w:rPr>
      <w:rFonts w:ascii="楷体_GB2312" w:eastAsia="楷体_GB2312"/>
      <w:sz w:val="32"/>
      <w:szCs w:val="20"/>
    </w:rPr>
  </w:style>
  <w:style w:type="paragraph" w:styleId="1616" w:customStyle="1">
    <w:name w:val="xl25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customStyle="1">
    <w:name w:val="xl24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customStyle="1">
    <w:name w:val="列表2"/>
    <w:basedOn w:val="698"/>
    <w:uiPriority w:val="0"/>
    <w:qFormat/>
    <w:pPr>
      <w:ind w:left="200" w:hanging="200"/>
    </w:pPr>
  </w:style>
  <w:style w:type="paragraph" w:styleId="1619" w:customStyle="1">
    <w:name w:val="Char Char1 Char Char Char Char Char Char Char Char"/>
    <w:basedOn w:val="698"/>
    <w:uiPriority w:val="0"/>
    <w:qFormat/>
    <w:pPr>
      <w:spacing w:line="360" w:lineRule="auto"/>
    </w:pPr>
  </w:style>
  <w:style w:type="paragraph" w:styleId="1620" w:customStyle="1">
    <w:name w:val="正文4"/>
    <w:basedOn w:val="698"/>
    <w:uiPriority w:val="0"/>
    <w:qFormat/>
    <w:pPr>
      <w:ind w:firstLine="480"/>
      <w:spacing w:line="360" w:lineRule="auto"/>
    </w:pPr>
    <w:rPr>
      <w:rFonts w:ascii="楷体_GB2312" w:hAnsi="宋体" w:eastAsia="楷体_GB2312"/>
      <w:sz w:val="24"/>
      <w:szCs w:val="20"/>
    </w:rPr>
  </w:style>
  <w:style w:type="paragraph" w:styleId="1621" w:customStyle="1">
    <w:name w:val="封面标准号2"/>
    <w:basedOn w:val="1611"/>
    <w:uiPriority w:val="0"/>
    <w:qFormat/>
    <w:pPr>
      <w:spacing w:before="357" w:line="280" w:lineRule="exact"/>
      <w:framePr w:w="9138" w:h="1244" w:wrap="around" w:vAnchor="page" w:hAnchor="margin" w:y="2908" w:hRule="exact"/>
    </w:pPr>
  </w:style>
  <w:style w:type="paragraph" w:styleId="1622" w:customStyle="1">
    <w:name w:val="xl26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日期3"/>
    <w:basedOn w:val="698"/>
    <w:next w:val="698"/>
    <w:uiPriority w:val="0"/>
    <w:qFormat/>
    <w:pPr>
      <w:ind w:left="100"/>
    </w:pPr>
    <w:rPr>
      <w:rFonts w:ascii="仿宋_GB2312" w:eastAsia="仿宋_GB2312"/>
      <w:b/>
      <w:sz w:val="36"/>
    </w:rPr>
  </w:style>
  <w:style w:type="paragraph" w:styleId="1624" w:customStyle="1">
    <w:name w:val="xl21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5" w:customStyle="1">
    <w:name w:val="xl26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批注主题1"/>
    <w:basedOn w:val="924"/>
    <w:next w:val="924"/>
    <w:uiPriority w:val="0"/>
    <w:qFormat/>
    <w:rPr>
      <w:b/>
      <w:bCs/>
    </w:rPr>
  </w:style>
  <w:style w:type="paragraph" w:styleId="1627" w:customStyle="1">
    <w:name w:val="xl77"/>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29" w:customStyle="1">
    <w:name w:val="xl64"/>
    <w:basedOn w:val="69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0" w:customStyle="1">
    <w:name w:val="xl22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列出段落11"/>
    <w:basedOn w:val="698"/>
    <w:uiPriority w:val="0"/>
    <w:qFormat/>
    <w:pPr>
      <w:ind w:firstLine="420"/>
    </w:pPr>
  </w:style>
  <w:style w:type="paragraph" w:styleId="1632" w:customStyle="1">
    <w:name w:val="Style Heading 2 节 + Before:  0.35 line After:  0.35 line"/>
    <w:basedOn w:val="1633"/>
    <w:uiPriority w:val="0"/>
    <w:qFormat/>
    <w:pPr>
      <w:ind w:left="0" w:firstLine="0"/>
      <w:tabs>
        <w:tab w:val="left" w:pos="576" w:leader="none"/>
      </w:tabs>
    </w:pPr>
    <w:rPr>
      <w:szCs w:val="20"/>
    </w:rPr>
  </w:style>
  <w:style w:type="paragraph" w:styleId="1633" w:customStyle="1">
    <w:name w:val="Heading 2 节"/>
    <w:next w:val="69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34" w:customStyle="1">
    <w:name w:val="正文文本 32"/>
    <w:basedOn w:val="698"/>
    <w:uiPriority w:val="0"/>
    <w:qFormat/>
    <w:rPr>
      <w:rFonts w:ascii="仿宋_GB2312" w:hAnsi="Arial" w:eastAsia="仿宋_GB2312"/>
      <w:sz w:val="32"/>
      <w:szCs w:val="20"/>
    </w:rPr>
  </w:style>
  <w:style w:type="paragraph" w:styleId="1635" w:customStyle="1">
    <w:name w:val="xl18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xl27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xl5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38" w:customStyle="1">
    <w:name w:val="xl166"/>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TOC 标题11"/>
    <w:basedOn w:val="890"/>
    <w:next w:val="6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0" w:customStyle="1">
    <w:name w:val="xl14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xl200"/>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GP正文(首行缩进)"/>
    <w:basedOn w:val="698"/>
    <w:uiPriority w:val="0"/>
    <w:qFormat/>
    <w:pPr>
      <w:ind w:firstLine="200"/>
      <w:jc w:val="left"/>
      <w:spacing w:line="360" w:lineRule="auto"/>
    </w:pPr>
    <w:rPr>
      <w:sz w:val="24"/>
      <w:szCs w:val="21"/>
    </w:rPr>
  </w:style>
  <w:style w:type="paragraph" w:styleId="1643" w:customStyle="1">
    <w:name w:val="xl26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5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45" w:customStyle="1">
    <w:name w:val="xl21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font9"/>
    <w:basedOn w:val="698"/>
    <w:uiPriority w:val="0"/>
    <w:qFormat/>
    <w:pPr>
      <w:jc w:val="left"/>
      <w:spacing w:before="100" w:beforeAutospacing="1" w:after="100" w:afterAutospacing="1"/>
      <w:widowControl/>
    </w:pPr>
    <w:rPr>
      <w:rFonts w:eastAsia="Arial Unicode MS"/>
      <w:sz w:val="20"/>
      <w:szCs w:val="20"/>
    </w:rPr>
  </w:style>
  <w:style w:type="paragraph" w:styleId="1647" w:customStyle="1">
    <w:name w:val="xl3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48" w:customStyle="1">
    <w:name w:val="正文文本 21"/>
    <w:basedOn w:val="698"/>
    <w:uiPriority w:val="0"/>
    <w:qFormat/>
    <w:pPr>
      <w:spacing w:after="120" w:line="480" w:lineRule="auto"/>
    </w:pPr>
  </w:style>
  <w:style w:type="paragraph" w:styleId="1649" w:customStyle="1">
    <w:name w:val="五级条标题"/>
    <w:basedOn w:val="1586"/>
    <w:next w:val="1085"/>
    <w:uiPriority w:val="0"/>
    <w:qFormat/>
    <w:pPr>
      <w:ind w:left="1276" w:hanging="1276"/>
      <w:tabs>
        <w:tab w:val="left" w:pos="1800" w:leader="none"/>
      </w:tabs>
      <w:outlineLvl w:val="6"/>
    </w:pPr>
  </w:style>
  <w:style w:type="paragraph" w:styleId="1650" w:customStyle="1">
    <w:name w:val="xl303"/>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51" w:customStyle="1">
    <w:name w:val="xl270"/>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正文编号"/>
    <w:basedOn w:val="69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3" w:customStyle="1">
    <w:name w:val="xl301"/>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54" w:customStyle="1">
    <w:name w:val="xl61"/>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5" w:customStyle="1">
    <w:name w:val="xl28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xl28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封面正文"/>
    <w:uiPriority w:val="0"/>
    <w:qFormat/>
    <w:pPr>
      <w:jc w:val="both"/>
    </w:pPr>
    <w:rPr>
      <w:rFonts w:hint="default" w:ascii="Times New Roman" w:hAnsi="Times New Roman" w:eastAsia="宋体" w:cs="Times New Roman"/>
      <w:lang w:val="en-US" w:eastAsia="zh-CN" w:bidi="ar-SA"/>
    </w:rPr>
  </w:style>
  <w:style w:type="paragraph" w:styleId="1658" w:customStyle="1">
    <w:name w:val="xl21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9" w:customStyle="1">
    <w:name w:val="制作人文字"/>
    <w:basedOn w:val="698"/>
    <w:uiPriority w:val="0"/>
    <w:qFormat/>
    <w:rPr>
      <w:rFonts w:ascii="Arial" w:hAnsi="Arial" w:eastAsia="仿宋_GB2312"/>
      <w:bCs/>
      <w:sz w:val="28"/>
      <w:szCs w:val="20"/>
    </w:rPr>
  </w:style>
  <w:style w:type="paragraph" w:styleId="1660" w:customStyle="1">
    <w:name w:val="xl5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1" w:customStyle="1">
    <w:name w:val="xl25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2" w:customStyle="1">
    <w:name w:val="xl3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63" w:customStyle="1">
    <w:name w:val="font10"/>
    <w:basedOn w:val="698"/>
    <w:uiPriority w:val="0"/>
    <w:qFormat/>
    <w:pPr>
      <w:jc w:val="left"/>
      <w:spacing w:before="100" w:beforeAutospacing="1" w:after="100" w:afterAutospacing="1"/>
      <w:widowControl/>
    </w:pPr>
    <w:rPr>
      <w:rFonts w:eastAsia="Arial Unicode MS"/>
      <w:color w:val="000000"/>
      <w:sz w:val="20"/>
      <w:szCs w:val="20"/>
    </w:rPr>
  </w:style>
  <w:style w:type="paragraph" w:styleId="1664" w:customStyle="1">
    <w:name w:val="纯文本2"/>
    <w:basedOn w:val="698"/>
    <w:uiPriority w:val="0"/>
    <w:qFormat/>
    <w:rPr>
      <w:rFonts w:ascii="宋体" w:hAnsi="Courier New"/>
      <w:szCs w:val="21"/>
    </w:rPr>
  </w:style>
  <w:style w:type="paragraph" w:styleId="1665" w:customStyle="1">
    <w:name w:val="font12"/>
    <w:basedOn w:val="698"/>
    <w:uiPriority w:val="0"/>
    <w:qFormat/>
    <w:pPr>
      <w:jc w:val="left"/>
      <w:spacing w:before="100" w:beforeAutospacing="1" w:after="100" w:afterAutospacing="1"/>
      <w:widowControl/>
    </w:pPr>
    <w:rPr>
      <w:rFonts w:eastAsia="Arial Unicode MS"/>
      <w:b/>
      <w:bCs/>
      <w:sz w:val="20"/>
      <w:szCs w:val="20"/>
    </w:rPr>
  </w:style>
  <w:style w:type="paragraph" w:styleId="1666" w:customStyle="1">
    <w:name w:val="xl31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customStyle="1">
    <w:name w:val="xl6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8" w:customStyle="1">
    <w:name w:val="xl31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6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0" w:customStyle="1">
    <w:name w:val="xl29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附录标识"/>
    <w:basedOn w:val="1563"/>
    <w:uiPriority w:val="0"/>
    <w:qFormat/>
    <w:pPr>
      <w:ind w:left="780" w:hanging="360"/>
      <w:spacing w:after="200"/>
      <w:tabs>
        <w:tab w:val="left" w:pos="780" w:leader="none"/>
        <w:tab w:val="left" w:pos="6405" w:leader="none"/>
      </w:tabs>
    </w:pPr>
    <w:rPr>
      <w:sz w:val="21"/>
    </w:rPr>
  </w:style>
  <w:style w:type="paragraph" w:styleId="1672" w:customStyle="1">
    <w:name w:val="xl34"/>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3" w:customStyle="1">
    <w:name w:val="xl22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正文文本1"/>
    <w:basedOn w:val="698"/>
    <w:uiPriority w:val="0"/>
    <w:qFormat/>
    <w:pPr>
      <w:jc w:val="left"/>
      <w:spacing w:after="120" w:line="288" w:lineRule="auto"/>
      <w:widowControl/>
    </w:pPr>
    <w:rPr>
      <w:rFonts w:ascii="Verdana" w:hAnsi="Verdana"/>
      <w:sz w:val="24"/>
      <w:szCs w:val="20"/>
      <w:lang w:eastAsia="en-US"/>
    </w:rPr>
  </w:style>
  <w:style w:type="paragraph" w:styleId="1675" w:customStyle="1">
    <w:name w:val="font5"/>
    <w:basedOn w:val="698"/>
    <w:uiPriority w:val="0"/>
    <w:qFormat/>
    <w:pPr>
      <w:jc w:val="left"/>
      <w:spacing w:before="100" w:beforeAutospacing="1" w:after="100" w:afterAutospacing="1"/>
      <w:widowControl/>
    </w:pPr>
    <w:rPr>
      <w:rFonts w:ascii="Tahoma" w:hAnsi="Tahoma" w:eastAsia="Arial Unicode MS" w:cs="Tahoma"/>
      <w:sz w:val="20"/>
      <w:szCs w:val="20"/>
    </w:rPr>
  </w:style>
  <w:style w:type="paragraph" w:styleId="1676" w:customStyle="1">
    <w:name w:val="xl190"/>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xl7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8" w:customStyle="1">
    <w:name w:val="_Style 5"/>
    <w:basedOn w:val="698"/>
    <w:uiPriority w:val="34"/>
    <w:qFormat/>
  </w:style>
  <w:style w:type="paragraph" w:styleId="1679" w:customStyle="1">
    <w:name w:val="xl21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font6"/>
    <w:basedOn w:val="69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81" w:customStyle="1">
    <w:name w:val="xl300"/>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82" w:customStyle="1">
    <w:name w:val="样式1111"/>
    <w:basedOn w:val="698"/>
    <w:uiPriority w:val="0"/>
    <w:qFormat/>
    <w:pPr>
      <w:ind w:firstLine="200"/>
      <w:jc w:val="left"/>
      <w:spacing w:line="360" w:lineRule="auto"/>
    </w:pPr>
    <w:rPr>
      <w:sz w:val="24"/>
    </w:rPr>
  </w:style>
  <w:style w:type="paragraph" w:styleId="1683" w:customStyle="1">
    <w:name w:val="xl7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4" w:customStyle="1">
    <w:name w:val="xl31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5" w:customStyle="1">
    <w:name w:val="xl24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xl3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87" w:customStyle="1">
    <w:name w:val="TOC 标题2"/>
    <w:basedOn w:val="890"/>
    <w:next w:val="6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8" w:customStyle="1">
    <w:name w:val="样式 样式 标题 3H3Heading 3 - oldh3sect1.2.3BOD 0level_3PIM 3Leve... +..."/>
    <w:basedOn w:val="698"/>
    <w:uiPriority w:val="0"/>
    <w:qFormat/>
    <w:pPr>
      <w:ind w:left="709" w:hanging="709"/>
      <w:spacing w:line="300" w:lineRule="auto"/>
      <w:tabs>
        <w:tab w:val="left" w:pos="709" w:leader="none"/>
      </w:tabs>
    </w:pPr>
  </w:style>
  <w:style w:type="paragraph" w:styleId="1689" w:customStyle="1">
    <w:name w:val="Char11"/>
    <w:basedOn w:val="698"/>
    <w:uiPriority w:val="0"/>
    <w:qFormat/>
    <w:rPr>
      <w:rFonts w:ascii="Tahoma" w:hAnsi="Tahoma"/>
      <w:sz w:val="24"/>
      <w:szCs w:val="20"/>
    </w:rPr>
  </w:style>
  <w:style w:type="paragraph" w:styleId="1690" w:customStyle="1">
    <w:name w:val="xl174"/>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xl20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我的表格文字"/>
    <w:basedOn w:val="698"/>
    <w:uiPriority w:val="0"/>
    <w:qFormat/>
    <w:pPr>
      <w:jc w:val="left"/>
      <w:widowControl/>
    </w:pPr>
    <w:rPr>
      <w:rFonts w:ascii="Arial" w:hAnsi="Arial" w:cs="Microsoft Sans Serif"/>
      <w:sz w:val="24"/>
      <w:szCs w:val="18"/>
    </w:rPr>
  </w:style>
  <w:style w:type="paragraph" w:styleId="1693" w:customStyle="1">
    <w:name w:val="xl24"/>
    <w:basedOn w:val="6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4" w:customStyle="1">
    <w:name w:val="正文文本 22"/>
    <w:basedOn w:val="698"/>
    <w:uiPriority w:val="0"/>
    <w:qFormat/>
    <w:pPr>
      <w:spacing w:after="120" w:line="480" w:lineRule="auto"/>
    </w:pPr>
  </w:style>
  <w:style w:type="paragraph" w:styleId="1695" w:customStyle="1">
    <w:name w:val="xl3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96" w:customStyle="1">
    <w:name w:val="xl29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296"/>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8" w:customStyle="1">
    <w:name w:val="附录二级条标题"/>
    <w:basedOn w:val="1548"/>
    <w:next w:val="1085"/>
    <w:uiPriority w:val="0"/>
    <w:qFormat/>
    <w:pPr>
      <w:ind w:left="1779" w:hanging="1069"/>
      <w:outlineLvl w:val="3"/>
    </w:pPr>
  </w:style>
  <w:style w:type="paragraph" w:styleId="1699" w:customStyle="1">
    <w:name w:val="xl6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00" w:customStyle="1">
    <w:name w:val="xl18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FA正文+标号"/>
    <w:basedOn w:val="69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2" w:customStyle="1">
    <w:name w:val="xl6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03" w:customStyle="1">
    <w:name w:val="xl15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附录三级条标题"/>
    <w:basedOn w:val="1698"/>
    <w:next w:val="1085"/>
    <w:uiPriority w:val="0"/>
    <w:qFormat/>
    <w:pPr>
      <w:ind w:left="851" w:hanging="851"/>
      <w:outlineLvl w:val="4"/>
    </w:pPr>
  </w:style>
  <w:style w:type="paragraph" w:styleId="1705" w:customStyle="1">
    <w:name w:val="xl29"/>
    <w:basedOn w:val="698"/>
    <w:uiPriority w:val="0"/>
    <w:qFormat/>
    <w:pPr>
      <w:jc w:val="left"/>
      <w:spacing w:before="100" w:beforeAutospacing="1" w:after="100" w:afterAutospacing="1"/>
      <w:widowControl/>
    </w:pPr>
    <w:rPr>
      <w:rFonts w:ascii="Tahoma" w:hAnsi="Tahoma" w:eastAsia="Arial Unicode MS" w:cs="Tahoma"/>
      <w:sz w:val="16"/>
      <w:szCs w:val="16"/>
    </w:rPr>
  </w:style>
  <w:style w:type="paragraph" w:styleId="1706" w:customStyle="1">
    <w:name w:val="文档结构图2"/>
    <w:basedOn w:val="698"/>
    <w:uiPriority w:val="0"/>
    <w:qFormat/>
    <w:rPr>
      <w:rFonts w:ascii="宋体"/>
      <w:sz w:val="18"/>
      <w:szCs w:val="18"/>
    </w:rPr>
  </w:style>
  <w:style w:type="paragraph" w:styleId="1707" w:customStyle="1">
    <w:name w:val="xl5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08" w:customStyle="1">
    <w:name w:val="xl206"/>
    <w:basedOn w:val="6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9" w:customStyle="1">
    <w:name w:val="xl32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0" w:customStyle="1">
    <w:name w:val="xl3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11" w:customStyle="1">
    <w:name w:val="附录四级条标题"/>
    <w:basedOn w:val="1704"/>
    <w:next w:val="1085"/>
    <w:uiPriority w:val="0"/>
    <w:qFormat/>
    <w:pPr>
      <w:ind w:left="992" w:hanging="992"/>
      <w:outlineLvl w:val="5"/>
    </w:pPr>
  </w:style>
  <w:style w:type="paragraph" w:styleId="1712" w:customStyle="1">
    <w:name w:val="font8"/>
    <w:basedOn w:val="698"/>
    <w:uiPriority w:val="0"/>
    <w:qFormat/>
    <w:pPr>
      <w:jc w:val="left"/>
      <w:spacing w:before="100" w:beforeAutospacing="1" w:after="100" w:afterAutospacing="1"/>
      <w:widowControl/>
    </w:pPr>
    <w:rPr>
      <w:rFonts w:hint="eastAsia" w:ascii="宋体" w:hAnsi="宋体"/>
      <w:color w:val="000000"/>
      <w:sz w:val="20"/>
      <w:szCs w:val="20"/>
    </w:rPr>
  </w:style>
  <w:style w:type="paragraph" w:styleId="1713" w:customStyle="1">
    <w:name w:val="xl18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xl28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正文符号编号"/>
    <w:basedOn w:val="698"/>
    <w:uiPriority w:val="0"/>
    <w:qFormat/>
    <w:pPr>
      <w:ind w:left="1395" w:hanging="600"/>
      <w:spacing w:line="360" w:lineRule="auto"/>
      <w:tabs>
        <w:tab w:val="left" w:pos="1395" w:leader="none"/>
      </w:tabs>
    </w:pPr>
    <w:rPr>
      <w:sz w:val="24"/>
      <w:szCs w:val="20"/>
    </w:rPr>
  </w:style>
  <w:style w:type="paragraph" w:styleId="1716" w:customStyle="1">
    <w:name w:val="xl31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xl25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正文 + 四号"/>
    <w:basedOn w:val="698"/>
    <w:uiPriority w:val="0"/>
    <w:qFormat/>
    <w:pPr>
      <w:spacing w:line="480" w:lineRule="exact"/>
    </w:pPr>
    <w:rPr>
      <w:sz w:val="28"/>
      <w:szCs w:val="20"/>
    </w:rPr>
  </w:style>
  <w:style w:type="paragraph" w:styleId="1719" w:customStyle="1">
    <w:name w:val="xl15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Char1 Char Char Char"/>
    <w:basedOn w:val="698"/>
    <w:uiPriority w:val="99"/>
    <w:qFormat/>
    <w:rPr>
      <w:rFonts w:ascii="Tahoma" w:hAnsi="Tahoma"/>
      <w:sz w:val="24"/>
      <w:szCs w:val="20"/>
    </w:rPr>
  </w:style>
  <w:style w:type="paragraph" w:styleId="1721" w:customStyle="1">
    <w:name w:val="xl5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2" w:customStyle="1">
    <w:name w:val="xl295"/>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附录五级条标题"/>
    <w:basedOn w:val="1711"/>
    <w:next w:val="1085"/>
    <w:uiPriority w:val="0"/>
    <w:qFormat/>
    <w:pPr>
      <w:ind w:left="2940" w:hanging="420"/>
      <w:tabs>
        <w:tab w:val="left" w:pos="780" w:leader="none"/>
        <w:tab w:val="left" w:pos="1800" w:leader="none"/>
      </w:tabs>
      <w:outlineLvl w:val="6"/>
    </w:pPr>
  </w:style>
  <w:style w:type="paragraph" w:styleId="1724" w:customStyle="1">
    <w:name w:val="font11"/>
    <w:basedOn w:val="698"/>
    <w:uiPriority w:val="0"/>
    <w:qFormat/>
    <w:pPr>
      <w:jc w:val="left"/>
      <w:spacing w:before="100" w:beforeAutospacing="1" w:after="100" w:afterAutospacing="1"/>
      <w:widowControl/>
    </w:pPr>
    <w:rPr>
      <w:rFonts w:hint="eastAsia" w:ascii="宋体" w:hAnsi="宋体"/>
      <w:sz w:val="20"/>
      <w:szCs w:val="20"/>
    </w:rPr>
  </w:style>
  <w:style w:type="paragraph" w:styleId="1725" w:customStyle="1">
    <w:name w:val="xl173"/>
    <w:basedOn w:val="6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正文首行缩进1"/>
    <w:basedOn w:val="698"/>
    <w:uiPriority w:val="0"/>
    <w:qFormat/>
    <w:pPr>
      <w:ind w:firstLine="420"/>
      <w:spacing w:line="360" w:lineRule="auto"/>
    </w:pPr>
    <w:rPr>
      <w:rFonts w:ascii="Arial" w:hAnsi="Arial"/>
      <w:sz w:val="20"/>
      <w:szCs w:val="21"/>
    </w:rPr>
  </w:style>
  <w:style w:type="paragraph" w:styleId="1727" w:customStyle="1">
    <w:name w:val="图表目录1"/>
    <w:basedOn w:val="946"/>
    <w:uiPriority w:val="0"/>
    <w:qFormat/>
    <w:pPr>
      <w:jc w:val="center"/>
      <w:spacing w:after="120" w:line="360" w:lineRule="auto"/>
    </w:pPr>
    <w:rPr>
      <w:rFonts w:ascii="楷体"/>
      <w:sz w:val="28"/>
    </w:rPr>
  </w:style>
  <w:style w:type="paragraph" w:styleId="1728" w:customStyle="1">
    <w:name w:val="xl29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9" w:customStyle="1">
    <w:name w:val="xl25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xl46"/>
    <w:basedOn w:val="698"/>
    <w:uiPriority w:val="0"/>
    <w:qFormat/>
    <w:pPr>
      <w:jc w:val="left"/>
      <w:spacing w:before="100" w:beforeAutospacing="1" w:after="100" w:afterAutospacing="1"/>
      <w:widowControl/>
    </w:pPr>
    <w:rPr>
      <w:rFonts w:ascii="Arial Unicode MS" w:hAnsi="Arial Unicode MS" w:eastAsia="Arial Unicode MS"/>
      <w:sz w:val="24"/>
    </w:rPr>
  </w:style>
  <w:style w:type="paragraph" w:styleId="1731" w:customStyle="1">
    <w:name w:val="xl7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32" w:customStyle="1">
    <w:name w:val="xl22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xl21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表格1"/>
    <w:basedOn w:val="698"/>
    <w:uiPriority w:val="0"/>
    <w:qFormat/>
    <w:rPr>
      <w:rFonts w:ascii="宋体"/>
      <w:szCs w:val="21"/>
    </w:rPr>
  </w:style>
  <w:style w:type="paragraph" w:styleId="1735" w:customStyle="1">
    <w:name w:val="TOC 51"/>
    <w:basedOn w:val="698"/>
    <w:next w:val="698"/>
    <w:uiPriority w:val="39"/>
    <w:qFormat/>
    <w:pPr>
      <w:ind w:left="1680"/>
    </w:pPr>
    <w:rPr>
      <w:rFonts w:ascii="Calibri" w:hAnsi="Calibri"/>
      <w:szCs w:val="22"/>
    </w:rPr>
  </w:style>
  <w:style w:type="paragraph" w:styleId="1736" w:customStyle="1">
    <w:name w:val="xl17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Style Heading 3H31.1.1标题 3Level 3 Headlevel_3PIM 3h3sect1.2...."/>
    <w:basedOn w:val="892"/>
    <w:uiPriority w:val="0"/>
    <w:qFormat/>
    <w:pPr>
      <w:ind w:left="720" w:hanging="720"/>
      <w:spacing w:before="120" w:after="120" w:line="360" w:lineRule="auto"/>
    </w:pPr>
    <w:rPr>
      <w:rFonts w:eastAsia="黑体"/>
      <w:bCs/>
      <w:sz w:val="24"/>
    </w:rPr>
  </w:style>
  <w:style w:type="paragraph" w:styleId="1738" w:customStyle="1">
    <w:name w:val="xl25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26"/>
    <w:basedOn w:val="6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0" w:customStyle="1">
    <w:name w:val="xl30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42" w:customStyle="1">
    <w:name w:val="Char1"/>
    <w:basedOn w:val="698"/>
    <w:uiPriority w:val="0"/>
    <w:qFormat/>
    <w:pPr>
      <w:ind w:left="840" w:hanging="420"/>
      <w:tabs>
        <w:tab w:val="left" w:pos="840" w:leader="none"/>
      </w:tabs>
    </w:pPr>
    <w:rPr>
      <w:sz w:val="24"/>
    </w:rPr>
  </w:style>
  <w:style w:type="paragraph" w:styleId="1743" w:customStyle="1">
    <w:name w:val="xl25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font14"/>
    <w:basedOn w:val="698"/>
    <w:uiPriority w:val="0"/>
    <w:qFormat/>
    <w:pPr>
      <w:jc w:val="left"/>
      <w:spacing w:before="100" w:beforeAutospacing="1" w:after="100" w:afterAutospacing="1"/>
      <w:widowControl/>
    </w:pPr>
    <w:rPr>
      <w:rFonts w:ascii="宋体" w:hAnsi="宋体" w:cs="宋体"/>
      <w:sz w:val="20"/>
      <w:szCs w:val="20"/>
    </w:rPr>
  </w:style>
  <w:style w:type="paragraph" w:styleId="1745" w:customStyle="1">
    <w:name w:val="font7"/>
    <w:basedOn w:val="698"/>
    <w:uiPriority w:val="0"/>
    <w:qFormat/>
    <w:pPr>
      <w:jc w:val="left"/>
      <w:spacing w:before="100" w:beforeAutospacing="1" w:after="100" w:afterAutospacing="1"/>
      <w:widowControl/>
    </w:pPr>
    <w:rPr>
      <w:rFonts w:eastAsia="Arial Unicode MS"/>
      <w:b/>
      <w:bCs/>
      <w:color w:val="000000"/>
      <w:sz w:val="20"/>
      <w:szCs w:val="20"/>
    </w:rPr>
  </w:style>
  <w:style w:type="paragraph" w:styleId="1746" w:customStyle="1">
    <w:name w:val="xl22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xl23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TOC 81"/>
    <w:basedOn w:val="698"/>
    <w:next w:val="698"/>
    <w:uiPriority w:val="39"/>
    <w:qFormat/>
    <w:pPr>
      <w:ind w:left="2940"/>
    </w:pPr>
    <w:rPr>
      <w:rFonts w:ascii="Calibri" w:hAnsi="Calibri"/>
      <w:szCs w:val="22"/>
    </w:rPr>
  </w:style>
  <w:style w:type="paragraph" w:styleId="1749" w:customStyle="1">
    <w:name w:val="xl29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标准标志"/>
    <w:next w:val="69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51" w:customStyle="1">
    <w:name w:val="xl45"/>
    <w:basedOn w:val="698"/>
    <w:uiPriority w:val="0"/>
    <w:qFormat/>
    <w:pPr>
      <w:jc w:val="left"/>
      <w:spacing w:before="100" w:beforeAutospacing="1" w:after="100" w:afterAutospacing="1"/>
      <w:widowControl/>
    </w:pPr>
    <w:rPr>
      <w:rFonts w:hint="eastAsia" w:ascii="黑体" w:hAnsi="Arial Unicode MS" w:eastAsia="黑体"/>
      <w:b/>
      <w:bCs/>
      <w:sz w:val="24"/>
    </w:rPr>
  </w:style>
  <w:style w:type="paragraph" w:styleId="1752" w:customStyle="1">
    <w:name w:val="xl198"/>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54" w:customStyle="1">
    <w:name w:val="xl15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TOC 标题1"/>
    <w:basedOn w:val="890"/>
    <w:next w:val="69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6" w:customStyle="1">
    <w:name w:val="标准称谓"/>
    <w:next w:val="69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57" w:customStyle="1">
    <w:name w:val="xl170"/>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文本块2"/>
    <w:basedOn w:val="698"/>
    <w:uiPriority w:val="0"/>
    <w:qFormat/>
    <w:pPr>
      <w:ind w:left="630" w:right="630"/>
      <w:jc w:val="center"/>
    </w:pPr>
    <w:rPr>
      <w:rFonts w:ascii="宋体"/>
      <w:b/>
      <w:sz w:val="32"/>
    </w:rPr>
  </w:style>
  <w:style w:type="paragraph" w:styleId="1759" w:customStyle="1">
    <w:name w:val="正文格式"/>
    <w:basedOn w:val="698"/>
    <w:uiPriority w:val="0"/>
    <w:qFormat/>
    <w:pPr>
      <w:ind w:firstLine="482"/>
      <w:spacing w:line="400" w:lineRule="exact"/>
      <w:widowControl/>
    </w:pPr>
    <w:rPr>
      <w:rFonts w:ascii="Arial" w:hAnsi="Arial" w:eastAsia="新宋体"/>
      <w:sz w:val="24"/>
      <w:szCs w:val="20"/>
    </w:rPr>
  </w:style>
  <w:style w:type="paragraph" w:styleId="1760" w:customStyle="1">
    <w:name w:val="xl191"/>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19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TOC 41"/>
    <w:basedOn w:val="698"/>
    <w:next w:val="698"/>
    <w:uiPriority w:val="39"/>
    <w:qFormat/>
    <w:pPr>
      <w:ind w:left="1260"/>
    </w:pPr>
    <w:rPr>
      <w:rFonts w:ascii="Calibri" w:hAnsi="Calibri"/>
      <w:szCs w:val="22"/>
    </w:rPr>
  </w:style>
  <w:style w:type="paragraph" w:styleId="1763" w:customStyle="1">
    <w:name w:val="xl26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目次、标准名称标题"/>
    <w:basedOn w:val="1563"/>
    <w:next w:val="1085"/>
    <w:uiPriority w:val="0"/>
    <w:qFormat/>
    <w:pPr>
      <w:spacing w:line="460" w:lineRule="exact"/>
    </w:pPr>
  </w:style>
  <w:style w:type="paragraph" w:styleId="1765" w:customStyle="1">
    <w:name w:val="xl6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6" w:customStyle="1">
    <w:name w:val="xl16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xl18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69" w:customStyle="1">
    <w:name w:val="xl4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0" w:customStyle="1">
    <w:name w:val="xl298"/>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2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普通正文"/>
    <w:basedOn w:val="698"/>
    <w:uiPriority w:val="0"/>
    <w:qFormat/>
    <w:pPr>
      <w:ind w:firstLine="480"/>
      <w:jc w:val="left"/>
      <w:spacing w:before="120" w:after="120" w:line="360" w:lineRule="auto"/>
    </w:pPr>
    <w:rPr>
      <w:rFonts w:ascii="Arial" w:hAnsi="Arial"/>
      <w:sz w:val="24"/>
    </w:rPr>
  </w:style>
  <w:style w:type="paragraph" w:styleId="1773" w:customStyle="1">
    <w:name w:val="TOC 61"/>
    <w:basedOn w:val="698"/>
    <w:next w:val="698"/>
    <w:uiPriority w:val="39"/>
    <w:qFormat/>
    <w:pPr>
      <w:ind w:left="2100"/>
    </w:pPr>
    <w:rPr>
      <w:rFonts w:ascii="Calibri" w:hAnsi="Calibri"/>
      <w:szCs w:val="22"/>
    </w:rPr>
  </w:style>
  <w:style w:type="paragraph" w:styleId="1774" w:customStyle="1">
    <w:name w:val="xl23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76" w:customStyle="1">
    <w:name w:val="样式 标题 2市检方案标题2第一层条h22章标题节标题第一章 标题 2Heading 2 HiddenHead..."/>
    <w:basedOn w:val="891"/>
    <w:uiPriority w:val="0"/>
    <w:qFormat/>
    <w:pPr>
      <w:jc w:val="left"/>
      <w:spacing w:before="120" w:after="120" w:line="264" w:lineRule="auto"/>
    </w:pPr>
    <w:rPr>
      <w:rFonts w:ascii="楷体_GB2312" w:hAnsi="楷体" w:cs="宋体"/>
      <w:color w:val="000000"/>
      <w:sz w:val="28"/>
      <w:szCs w:val="28"/>
    </w:rPr>
  </w:style>
  <w:style w:type="paragraph" w:styleId="1777" w:customStyle="1">
    <w:name w:val="xl28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Item List in Table"/>
    <w:basedOn w:val="69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9" w:customStyle="1">
    <w:name w:val="Char Char1"/>
    <w:basedOn w:val="698"/>
    <w:uiPriority w:val="99"/>
    <w:semiHidden/>
    <w:qFormat/>
    <w:pPr>
      <w:jc w:val="left"/>
      <w:spacing w:after="160" w:line="240" w:lineRule="exact"/>
      <w:widowControl/>
    </w:pPr>
    <w:rPr>
      <w:rFonts w:ascii="Verdana" w:hAnsi="Verdana"/>
      <w:sz w:val="20"/>
      <w:lang w:eastAsia="en-US"/>
    </w:rPr>
  </w:style>
  <w:style w:type="paragraph" w:styleId="1780" w:customStyle="1">
    <w:name w:val="xl6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81" w:customStyle="1">
    <w:name w:val="日期2"/>
    <w:basedOn w:val="698"/>
    <w:next w:val="698"/>
    <w:uiPriority w:val="0"/>
    <w:qFormat/>
    <w:pPr>
      <w:ind w:left="100"/>
    </w:pPr>
    <w:rPr>
      <w:rFonts w:ascii="仿宋_GB2312" w:eastAsia="仿宋_GB2312"/>
      <w:b/>
      <w:sz w:val="36"/>
    </w:rPr>
  </w:style>
  <w:style w:type="paragraph" w:styleId="1782" w:customStyle="1">
    <w:name w:val="xl33"/>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3" w:customStyle="1">
    <w:name w:val="xl20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xl27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customStyle="1">
    <w:name w:val="样式4 Char"/>
    <w:basedOn w:val="698"/>
    <w:uiPriority w:val="0"/>
    <w:qFormat/>
    <w:pPr>
      <w:ind w:firstLine="480"/>
      <w:jc w:val="left"/>
      <w:spacing w:line="360" w:lineRule="auto"/>
      <w:widowControl/>
    </w:pPr>
    <w:rPr>
      <w:color w:val="000000"/>
      <w:sz w:val="24"/>
    </w:rPr>
  </w:style>
  <w:style w:type="paragraph" w:styleId="1786" w:customStyle="1">
    <w:name w:val="xl5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7" w:customStyle="1">
    <w:name w:val="xl20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31"/>
    <w:basedOn w:val="698"/>
    <w:uiPriority w:val="0"/>
    <w:qFormat/>
    <w:pPr>
      <w:jc w:val="left"/>
      <w:spacing w:before="100" w:beforeAutospacing="1" w:after="100" w:afterAutospacing="1"/>
      <w:widowControl/>
    </w:pPr>
    <w:rPr>
      <w:rFonts w:ascii="Tahoma" w:hAnsi="Tahoma" w:eastAsia="Arial Unicode MS" w:cs="Tahoma"/>
      <w:sz w:val="16"/>
      <w:szCs w:val="16"/>
    </w:rPr>
  </w:style>
  <w:style w:type="paragraph" w:styleId="1789" w:customStyle="1">
    <w:name w:val="xl297"/>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0" w:customStyle="1">
    <w:name w:val="xl150"/>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225"/>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2" w:customStyle="1">
    <w:name w:val="xl27"/>
    <w:basedOn w:val="698"/>
    <w:uiPriority w:val="0"/>
    <w:qFormat/>
    <w:pPr>
      <w:jc w:val="left"/>
      <w:spacing w:before="100" w:beforeAutospacing="1" w:after="100" w:afterAutospacing="1"/>
      <w:widowControl/>
    </w:pPr>
    <w:rPr>
      <w:rFonts w:ascii="Tahoma" w:hAnsi="Tahoma" w:eastAsia="Arial Unicode MS" w:cs="Tahoma"/>
      <w:sz w:val="16"/>
      <w:szCs w:val="16"/>
    </w:rPr>
  </w:style>
  <w:style w:type="paragraph" w:styleId="1793" w:customStyle="1">
    <w:name w:val="xl26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306"/>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5" w:customStyle="1">
    <w:name w:val="标准书眉_偶数页"/>
    <w:basedOn w:val="1796"/>
    <w:next w:val="698"/>
    <w:uiPriority w:val="0"/>
    <w:qFormat/>
    <w:pPr>
      <w:jc w:val="left"/>
      <w:tabs>
        <w:tab w:val="center" w:pos="4154" w:leader="none"/>
        <w:tab w:val="right" w:pos="8306" w:leader="none"/>
      </w:tabs>
    </w:pPr>
  </w:style>
  <w:style w:type="paragraph" w:styleId="1796" w:customStyle="1">
    <w:name w:val="标准书眉_奇数页"/>
    <w:next w:val="69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97" w:customStyle="1">
    <w:name w:val="xl5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8" w:customStyle="1">
    <w:name w:val="xl19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xl15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内容标题"/>
    <w:basedOn w:val="698"/>
    <w:uiPriority w:val="0"/>
    <w:qFormat/>
    <w:pPr>
      <w:shd w:val="clear" w:color="auto" w:fill="000080"/>
    </w:pPr>
    <w:rPr>
      <w:rFonts w:ascii="Tahoma" w:hAnsi="Tahoma"/>
      <w:sz w:val="24"/>
      <w:shd w:val="clear" w:color="auto" w:fill="000080"/>
    </w:rPr>
  </w:style>
  <w:style w:type="paragraph" w:styleId="1801" w:customStyle="1">
    <w:name w:val="xl19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23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样式2"/>
    <w:basedOn w:val="698"/>
    <w:uiPriority w:val="0"/>
    <w:qFormat/>
    <w:pPr>
      <w:ind w:left="624" w:hanging="720"/>
    </w:pPr>
    <w:rPr>
      <w:rFonts w:ascii="黑体" w:eastAsia="黑体"/>
      <w:b/>
      <w:sz w:val="30"/>
    </w:rPr>
  </w:style>
  <w:style w:type="paragraph" w:styleId="1804" w:customStyle="1">
    <w:name w:val="xl16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14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默认段落字体 Para Char Char Char Char Char Char Char"/>
    <w:basedOn w:val="698"/>
    <w:uiPriority w:val="0"/>
    <w:qFormat/>
    <w:pPr>
      <w:ind w:left="200"/>
      <w:jc w:val="left"/>
      <w:spacing w:line="360" w:lineRule="auto"/>
    </w:pPr>
    <w:rPr>
      <w:rFonts w:ascii="宋体" w:hAnsi="宋体"/>
      <w:color w:val="000000"/>
      <w:sz w:val="24"/>
      <w:szCs w:val="20"/>
    </w:rPr>
  </w:style>
  <w:style w:type="paragraph" w:styleId="1807" w:customStyle="1">
    <w:name w:val="xl146"/>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76"/>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9" w:customStyle="1">
    <w:name w:val="xl186"/>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表格文字"/>
    <w:basedOn w:val="698"/>
    <w:uiPriority w:val="0"/>
    <w:qFormat/>
    <w:pPr>
      <w:jc w:val="center"/>
      <w:tabs>
        <w:tab w:val="left" w:pos="7740" w:leader="none"/>
      </w:tabs>
    </w:pPr>
    <w:rPr>
      <w:rFonts w:ascii="宋体" w:hAnsi="宋体"/>
      <w:sz w:val="24"/>
      <w:szCs w:val="20"/>
    </w:rPr>
  </w:style>
  <w:style w:type="paragraph" w:styleId="1811" w:customStyle="1">
    <w:name w:val="xl21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196"/>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表格文本"/>
    <w:basedOn w:val="698"/>
    <w:uiPriority w:val="0"/>
    <w:qFormat/>
    <w:pPr>
      <w:jc w:val="left"/>
      <w:tabs>
        <w:tab w:val="decimal" w:pos="0" w:leader="none"/>
      </w:tabs>
    </w:pPr>
    <w:rPr>
      <w:rFonts w:ascii="Arial" w:hAnsi="Arial"/>
      <w:szCs w:val="21"/>
    </w:rPr>
  </w:style>
  <w:style w:type="paragraph" w:styleId="1814" w:customStyle="1">
    <w:name w:val="xl30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5" w:customStyle="1">
    <w:name w:val="Default"/>
    <w:next w:val="698"/>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16" w:customStyle="1">
    <w:name w:val="xl17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tabletext"/>
    <w:basedOn w:val="698"/>
    <w:uiPriority w:val="0"/>
    <w:qFormat/>
    <w:pPr>
      <w:jc w:val="left"/>
      <w:spacing w:before="100" w:beforeAutospacing="1" w:after="100" w:afterAutospacing="1" w:line="284" w:lineRule="atLeast"/>
      <w:widowControl/>
    </w:pPr>
    <w:rPr>
      <w:rFonts w:ascii="宋体" w:hAnsi="宋体" w:cs="宋体"/>
      <w:szCs w:val="21"/>
    </w:rPr>
  </w:style>
  <w:style w:type="paragraph" w:styleId="1818" w:customStyle="1">
    <w:name w:val="xl24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9" w:customStyle="1">
    <w:name w:val="Style First line:  2 ch"/>
    <w:basedOn w:val="698"/>
    <w:uiPriority w:val="0"/>
    <w:qFormat/>
    <w:pPr>
      <w:ind w:firstLine="200"/>
      <w:spacing w:line="440" w:lineRule="exact"/>
    </w:pPr>
    <w:rPr>
      <w:sz w:val="24"/>
    </w:rPr>
  </w:style>
  <w:style w:type="paragraph" w:styleId="1820" w:customStyle="1">
    <w:name w:val="xl160"/>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正文４"/>
    <w:basedOn w:val="698"/>
    <w:uiPriority w:val="0"/>
    <w:qFormat/>
    <w:pPr>
      <w:ind w:firstLine="480"/>
      <w:spacing w:line="360" w:lineRule="auto"/>
    </w:pPr>
    <w:rPr>
      <w:sz w:val="24"/>
      <w:szCs w:val="20"/>
    </w:rPr>
  </w:style>
  <w:style w:type="paragraph" w:styleId="1822" w:customStyle="1">
    <w:name w:val="普通(网站)1"/>
    <w:basedOn w:val="698"/>
    <w:uiPriority w:val="0"/>
    <w:qFormat/>
    <w:pPr>
      <w:jc w:val="left"/>
      <w:spacing w:before="100" w:beforeAutospacing="1" w:after="100" w:afterAutospacing="1"/>
      <w:widowControl/>
    </w:pPr>
    <w:rPr>
      <w:rFonts w:ascii="宋体" w:hAnsi="宋体" w:cs="宋体"/>
      <w:color w:val="000000"/>
      <w:sz w:val="24"/>
    </w:rPr>
  </w:style>
  <w:style w:type="paragraph" w:styleId="1823" w:customStyle="1">
    <w:name w:val="图表脚注"/>
    <w:next w:val="1085"/>
    <w:uiPriority w:val="0"/>
    <w:qFormat/>
    <w:pPr>
      <w:ind w:left="300" w:hanging="100"/>
      <w:jc w:val="both"/>
    </w:pPr>
    <w:rPr>
      <w:rFonts w:hint="default" w:ascii="宋体" w:hAnsi="Times New Roman" w:eastAsia="宋体" w:cs="Times New Roman"/>
      <w:sz w:val="18"/>
      <w:lang w:val="en-US" w:eastAsia="zh-CN" w:bidi="ar-SA"/>
    </w:rPr>
  </w:style>
  <w:style w:type="paragraph" w:styleId="1824" w:customStyle="1">
    <w:name w:val="列出段落1"/>
    <w:basedOn w:val="698"/>
    <w:uiPriority w:val="0"/>
    <w:qFormat/>
    <w:pPr>
      <w:ind w:firstLine="420"/>
    </w:pPr>
  </w:style>
  <w:style w:type="paragraph" w:styleId="1825" w:customStyle="1">
    <w:name w:val="无标题条"/>
    <w:next w:val="1085"/>
    <w:uiPriority w:val="0"/>
    <w:qFormat/>
    <w:pPr>
      <w:jc w:val="both"/>
    </w:pPr>
    <w:rPr>
      <w:rFonts w:hint="default" w:ascii="Times New Roman" w:hAnsi="Times New Roman" w:eastAsia="宋体" w:cs="Times New Roman"/>
      <w:sz w:val="21"/>
      <w:lang w:val="en-US" w:eastAsia="zh-CN" w:bidi="ar-SA"/>
    </w:rPr>
  </w:style>
  <w:style w:type="paragraph" w:styleId="1826" w:customStyle="1">
    <w:name w:val="xl177"/>
    <w:basedOn w:val="6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注示头"/>
    <w:basedOn w:val="698"/>
    <w:uiPriority w:val="0"/>
    <w:qFormat/>
    <w:pPr>
      <w:pBdr>
        <w:top w:val="single" w:color="000000" w:sz="4" w:space="1"/>
      </w:pBdr>
    </w:pPr>
    <w:rPr>
      <w:rFonts w:ascii="Arial" w:hAnsi="Arial" w:eastAsia="黑体"/>
      <w:sz w:val="18"/>
      <w:szCs w:val="20"/>
    </w:rPr>
  </w:style>
  <w:style w:type="paragraph" w:styleId="1828" w:customStyle="1">
    <w:name w:val="xl204"/>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30" w:customStyle="1">
    <w:name w:val="xl25"/>
    <w:basedOn w:val="6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1" w:customStyle="1">
    <w:name w:val="xl23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customStyle="1">
    <w:name w:val="xl5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3" w:customStyle="1">
    <w:name w:val="DLP3.4.4"/>
    <w:basedOn w:val="698"/>
    <w:uiPriority w:val="0"/>
    <w:qFormat/>
    <w:pPr>
      <w:ind w:left="1069" w:hanging="709"/>
      <w:keepLines/>
      <w:keepNext/>
      <w:spacing w:before="260" w:after="260" w:line="416" w:lineRule="auto"/>
      <w:tabs>
        <w:tab w:val="left" w:pos="1069" w:leader="none"/>
      </w:tabs>
      <w:outlineLvl w:val="2"/>
    </w:pPr>
    <w:rPr>
      <w:b/>
      <w:sz w:val="30"/>
    </w:rPr>
  </w:style>
  <w:style w:type="paragraph" w:styleId="183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35" w:customStyle="1">
    <w:name w:val="纯文本1"/>
    <w:basedOn w:val="698"/>
    <w:uiPriority w:val="0"/>
    <w:qFormat/>
    <w:rPr>
      <w:rFonts w:ascii="宋体" w:hAnsi="Courier New"/>
      <w:szCs w:val="21"/>
    </w:rPr>
  </w:style>
  <w:style w:type="paragraph" w:styleId="1836" w:customStyle="1">
    <w:name w:val="列出段落2"/>
    <w:basedOn w:val="698"/>
    <w:uiPriority w:val="0"/>
    <w:qFormat/>
    <w:pPr>
      <w:ind w:firstLine="420"/>
    </w:pPr>
    <w:rPr>
      <w:rFonts w:ascii="Calibri" w:hAnsi="Calibri" w:eastAsia="仿宋_GB2312"/>
      <w:sz w:val="24"/>
      <w:szCs w:val="22"/>
    </w:rPr>
  </w:style>
  <w:style w:type="paragraph" w:styleId="1837" w:customStyle="1">
    <w:name w:val="图5"/>
    <w:basedOn w:val="698"/>
    <w:uiPriority w:val="0"/>
    <w:qFormat/>
    <w:pPr>
      <w:jc w:val="center"/>
      <w:spacing w:line="220" w:lineRule="exact"/>
    </w:pPr>
    <w:rPr>
      <w:rFonts w:ascii="仿宋_GB2312" w:eastAsia="仿宋_GB2312"/>
      <w:szCs w:val="20"/>
    </w:rPr>
  </w:style>
  <w:style w:type="paragraph" w:styleId="183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39" w:customStyle="1">
    <w:name w:val="xl70"/>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0" w:customStyle="1">
    <w:name w:val="xl161"/>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正文缩进2"/>
    <w:basedOn w:val="698"/>
    <w:uiPriority w:val="0"/>
    <w:qFormat/>
    <w:pPr>
      <w:ind w:firstLine="420"/>
    </w:pPr>
    <w:rPr>
      <w:szCs w:val="20"/>
    </w:rPr>
  </w:style>
  <w:style w:type="paragraph" w:styleId="1842" w:customStyle="1">
    <w:name w:val="xl176"/>
    <w:basedOn w:val="6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xl15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customStyle="1">
    <w:name w:val="xl15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xl6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6" w:customStyle="1">
    <w:name w:val="xl23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xl266"/>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Heading 1 前言"/>
    <w:next w:val="698"/>
    <w:uiPriority w:val="0"/>
    <w:qFormat/>
    <w:pPr>
      <w:jc w:val="center"/>
    </w:pPr>
    <w:rPr>
      <w:rFonts w:hint="default" w:ascii="黑体" w:hAnsi="黑体" w:eastAsia="黑体" w:cs="Times New Roman"/>
      <w:b/>
      <w:bCs/>
      <w:sz w:val="32"/>
      <w:lang w:val="en-US" w:eastAsia="zh-CN" w:bidi="ar-SA"/>
    </w:rPr>
  </w:style>
  <w:style w:type="paragraph" w:styleId="1849" w:customStyle="1">
    <w:name w:val="xl28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xl7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51" w:customStyle="1">
    <w:name w:val="列表1"/>
    <w:basedOn w:val="698"/>
    <w:uiPriority w:val="0"/>
    <w:qFormat/>
    <w:pPr>
      <w:ind w:left="200" w:hanging="200"/>
    </w:pPr>
  </w:style>
  <w:style w:type="paragraph" w:styleId="1852" w:customStyle="1">
    <w:name w:val="xl28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268"/>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Char1 Char Char Char11"/>
    <w:basedOn w:val="698"/>
    <w:uiPriority w:val="0"/>
    <w:qFormat/>
    <w:rPr>
      <w:rFonts w:ascii="Tahoma" w:hAnsi="Tahoma"/>
      <w:sz w:val="24"/>
      <w:szCs w:val="20"/>
    </w:rPr>
  </w:style>
  <w:style w:type="paragraph" w:styleId="1855" w:customStyle="1">
    <w:name w:val="xl308"/>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6" w:customStyle="1">
    <w:name w:val="日期1"/>
    <w:basedOn w:val="698"/>
    <w:next w:val="698"/>
    <w:uiPriority w:val="0"/>
    <w:qFormat/>
    <w:pPr>
      <w:jc w:val="right"/>
      <w:spacing w:line="312" w:lineRule="atLeast"/>
    </w:pPr>
    <w:rPr>
      <w:rFonts w:ascii="黑体" w:eastAsia="黑体"/>
      <w:b/>
      <w:sz w:val="32"/>
      <w:szCs w:val="20"/>
    </w:rPr>
  </w:style>
  <w:style w:type="paragraph" w:styleId="1857" w:customStyle="1">
    <w:name w:val="xl317"/>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8" w:customStyle="1">
    <w:name w:val="Char"/>
    <w:basedOn w:val="698"/>
    <w:uiPriority w:val="99"/>
    <w:qFormat/>
    <w:pPr>
      <w:spacing w:line="360" w:lineRule="auto"/>
    </w:pPr>
    <w:rPr>
      <w:sz w:val="24"/>
      <w:szCs w:val="20"/>
    </w:rPr>
  </w:style>
  <w:style w:type="paragraph" w:styleId="1859" w:customStyle="1">
    <w:name w:val="文档结构图1"/>
    <w:basedOn w:val="698"/>
    <w:uiPriority w:val="0"/>
    <w:qFormat/>
    <w:rPr>
      <w:rFonts w:ascii="宋体"/>
      <w:sz w:val="18"/>
      <w:szCs w:val="18"/>
    </w:rPr>
  </w:style>
  <w:style w:type="paragraph" w:styleId="1860" w:customStyle="1">
    <w:name w:val="表格正文"/>
    <w:basedOn w:val="698"/>
    <w:uiPriority w:val="0"/>
    <w:qFormat/>
    <w:pPr>
      <w:jc w:val="center"/>
    </w:pPr>
    <w:rPr>
      <w:rFonts w:eastAsia="仿宋_GB2312"/>
    </w:rPr>
  </w:style>
  <w:style w:type="paragraph" w:styleId="1861" w:customStyle="1">
    <w:name w:val="xl54"/>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2" w:customStyle="1">
    <w:name w:val="xl205"/>
    <w:basedOn w:val="6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3" w:customStyle="1">
    <w:name w:val="xl305"/>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4" w:customStyle="1">
    <w:name w:val="Birdseed"/>
    <w:basedOn w:val="698"/>
    <w:uiPriority w:val="0"/>
    <w:qFormat/>
    <w:pPr>
      <w:jc w:val="left"/>
      <w:widowControl/>
    </w:pPr>
    <w:rPr>
      <w:rFonts w:ascii="Palatino Linotype" w:hAnsi="Palatino Linotype"/>
      <w:sz w:val="18"/>
      <w:szCs w:val="20"/>
    </w:rPr>
  </w:style>
  <w:style w:type="paragraph" w:styleId="1865" w:customStyle="1">
    <w:name w:val="TOC 91"/>
    <w:basedOn w:val="698"/>
    <w:next w:val="698"/>
    <w:uiPriority w:val="39"/>
    <w:qFormat/>
    <w:pPr>
      <w:ind w:left="3360"/>
    </w:pPr>
    <w:rPr>
      <w:rFonts w:ascii="Calibri" w:hAnsi="Calibri"/>
      <w:szCs w:val="22"/>
    </w:rPr>
  </w:style>
  <w:style w:type="paragraph" w:styleId="1866" w:customStyle="1">
    <w:name w:val="xl24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xl65"/>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8" w:customStyle="1">
    <w:name w:val="xl15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正文--表格内正文"/>
    <w:basedOn w:val="698"/>
    <w:uiPriority w:val="0"/>
    <w:qFormat/>
    <w:pPr>
      <w:jc w:val="center"/>
      <w:spacing w:line="0" w:lineRule="atLeast"/>
    </w:pPr>
    <w:rPr>
      <w:rFonts w:ascii="宋体" w:hAnsi="宋体"/>
      <w:sz w:val="24"/>
    </w:rPr>
  </w:style>
  <w:style w:type="paragraph" w:styleId="1870" w:customStyle="1">
    <w:name w:val="xl26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样式 行距: 1.5 倍行距"/>
    <w:basedOn w:val="698"/>
    <w:uiPriority w:val="0"/>
    <w:qFormat/>
    <w:pPr>
      <w:spacing w:line="360" w:lineRule="auto"/>
    </w:pPr>
    <w:rPr>
      <w:rFonts w:ascii="宋体" w:hAnsi="宋体"/>
      <w:bCs/>
      <w:sz w:val="28"/>
      <w:szCs w:val="20"/>
    </w:rPr>
  </w:style>
  <w:style w:type="paragraph" w:styleId="1872" w:customStyle="1">
    <w:name w:val="正文首行缩进2"/>
    <w:basedOn w:val="698"/>
    <w:uiPriority w:val="0"/>
    <w:qFormat/>
    <w:pPr>
      <w:ind w:firstLine="420"/>
      <w:spacing w:line="360" w:lineRule="auto"/>
    </w:pPr>
    <w:rPr>
      <w:rFonts w:ascii="Arial" w:hAnsi="Arial"/>
      <w:sz w:val="20"/>
      <w:szCs w:val="21"/>
    </w:rPr>
  </w:style>
  <w:style w:type="paragraph" w:styleId="1873" w:customStyle="1">
    <w:name w:val="Table Paragraph"/>
    <w:basedOn w:val="698"/>
    <w:uiPriority w:val="0"/>
    <w:qFormat/>
    <w:pPr>
      <w:jc w:val="left"/>
    </w:pPr>
    <w:rPr>
      <w:rFonts w:ascii="Calibri" w:hAnsi="Calibri" w:cs="黑体"/>
      <w:sz w:val="22"/>
      <w:szCs w:val="22"/>
      <w:lang w:eastAsia="en-US"/>
    </w:rPr>
  </w:style>
  <w:style w:type="paragraph" w:styleId="1874" w:customStyle="1">
    <w:name w:val="列出段落4"/>
    <w:basedOn w:val="698"/>
    <w:uiPriority w:val="0"/>
    <w:qFormat/>
    <w:pPr>
      <w:ind w:firstLine="420"/>
    </w:pPr>
    <w:rPr>
      <w:rFonts w:ascii="Calibri" w:hAnsi="Calibri"/>
      <w:szCs w:val="22"/>
    </w:rPr>
  </w:style>
  <w:style w:type="paragraph" w:styleId="1875" w:customStyle="1">
    <w:name w:val="其他发布部门"/>
    <w:basedOn w:val="1876"/>
    <w:uiPriority w:val="0"/>
    <w:qFormat/>
    <w:pPr>
      <w:spacing w:line="0" w:lineRule="atLeast"/>
    </w:pPr>
    <w:rPr>
      <w:rFonts w:ascii="黑体" w:eastAsia="黑体"/>
      <w:b w:val="0"/>
    </w:rPr>
  </w:style>
  <w:style w:type="paragraph" w:styleId="1876" w:customStyle="1">
    <w:name w:val="发布部门"/>
    <w:next w:val="108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77" w:customStyle="1">
    <w:name w:val="xl103"/>
    <w:basedOn w:val="6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8" w:customStyle="1">
    <w:name w:val="二级无标题条"/>
    <w:basedOn w:val="698"/>
    <w:uiPriority w:val="0"/>
    <w:qFormat/>
    <w:pPr>
      <w:ind w:hanging="420"/>
    </w:pPr>
  </w:style>
  <w:style w:type="paragraph" w:styleId="1879" w:customStyle="1">
    <w:name w:val="表格文字1"/>
    <w:basedOn w:val="698"/>
    <w:uiPriority w:val="0"/>
    <w:qFormat/>
    <w:pPr>
      <w:jc w:val="center"/>
    </w:pPr>
    <w:rPr>
      <w:rFonts w:ascii="宋体" w:hAnsi="宋体"/>
      <w:szCs w:val="21"/>
      <w:shd w:val="clear" w:color="auto" w:fill="ffffff"/>
    </w:rPr>
  </w:style>
  <w:style w:type="paragraph" w:styleId="1880" w:customStyle="1">
    <w:name w:val="xl16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31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2" w:customStyle="1">
    <w:name w:val="正文文本缩进2"/>
    <w:basedOn w:val="698"/>
    <w:uiPriority w:val="0"/>
    <w:qFormat/>
    <w:pPr>
      <w:ind w:firstLine="645"/>
    </w:pPr>
    <w:rPr>
      <w:rFonts w:ascii="楷体_GB2312" w:eastAsia="楷体_GB2312"/>
      <w:sz w:val="32"/>
      <w:szCs w:val="20"/>
    </w:rPr>
  </w:style>
  <w:style w:type="paragraph" w:styleId="1883" w:customStyle="1">
    <w:name w:val="xl22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85" w:customStyle="1">
    <w:name w:val="xl311"/>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14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一级无标题条"/>
    <w:basedOn w:val="698"/>
    <w:uiPriority w:val="0"/>
    <w:qFormat/>
    <w:pPr>
      <w:ind w:left="3420" w:hanging="420"/>
    </w:pPr>
  </w:style>
  <w:style w:type="paragraph" w:styleId="1888" w:customStyle="1">
    <w:name w:val="xl27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customStyle="1">
    <w:name w:val="_Style 6"/>
    <w:basedOn w:val="698"/>
    <w:uiPriority w:val="34"/>
    <w:qFormat/>
    <w:pPr>
      <w:ind w:firstLine="420"/>
    </w:pPr>
  </w:style>
  <w:style w:type="paragraph" w:styleId="1890" w:customStyle="1">
    <w:name w:val="列出段落12"/>
    <w:basedOn w:val="698"/>
    <w:uiPriority w:val="0"/>
    <w:qFormat/>
    <w:pPr>
      <w:ind w:firstLine="420"/>
    </w:pPr>
  </w:style>
  <w:style w:type="paragraph" w:styleId="1891" w:customStyle="1">
    <w:name w:val="样式 首行缩进:  0 字符"/>
    <w:basedOn w:val="698"/>
    <w:uiPriority w:val="0"/>
    <w:qFormat/>
    <w:pPr>
      <w:ind w:firstLine="200"/>
      <w:spacing w:line="360" w:lineRule="auto"/>
    </w:pPr>
    <w:rPr>
      <w:rFonts w:cs="宋体"/>
      <w:sz w:val="24"/>
      <w:szCs w:val="20"/>
    </w:rPr>
  </w:style>
  <w:style w:type="paragraph" w:styleId="1892" w:customStyle="1">
    <w:name w:val="xl137"/>
    <w:basedOn w:val="6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93" w:customStyle="1">
    <w:name w:val="xl105"/>
    <w:basedOn w:val="6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4" w:customStyle="1">
    <w:name w:val="xl178"/>
    <w:basedOn w:val="6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139"/>
    <w:basedOn w:val="6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96" w:customStyle="1">
    <w:name w:val="xl10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97" w:customStyle="1">
    <w:name w:val="正文段"/>
    <w:basedOn w:val="698"/>
    <w:uiPriority w:val="0"/>
    <w:qFormat/>
    <w:pPr>
      <w:ind w:firstLine="454"/>
      <w:spacing w:after="240" w:line="360" w:lineRule="atLeast"/>
      <w:widowControl/>
    </w:pPr>
    <w:rPr>
      <w:rFonts w:ascii="宋体"/>
      <w:sz w:val="24"/>
      <w:szCs w:val="20"/>
    </w:rPr>
  </w:style>
  <w:style w:type="paragraph" w:styleId="1898" w:customStyle="1">
    <w:name w:val="xl224"/>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14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0" w:customStyle="1">
    <w:name w:val="xl108"/>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1" w:customStyle="1">
    <w:name w:val="文档正文"/>
    <w:basedOn w:val="698"/>
    <w:uiPriority w:val="99"/>
    <w:qFormat/>
    <w:pPr>
      <w:ind w:firstLine="567"/>
      <w:spacing w:line="312" w:lineRule="atLeast"/>
    </w:pPr>
    <w:rPr>
      <w:rFonts w:ascii="长城仿宋" w:eastAsia="长城仿宋"/>
      <w:sz w:val="28"/>
      <w:szCs w:val="20"/>
    </w:rPr>
  </w:style>
  <w:style w:type="paragraph" w:styleId="1902" w:customStyle="1">
    <w:name w:val="Char Char 字元 字元 字元 Char Char Char Char"/>
    <w:basedOn w:val="698"/>
    <w:uiPriority w:val="99"/>
    <w:unhideWhenUsed/>
    <w:qFormat/>
    <w:pPr>
      <w:spacing w:line="360" w:lineRule="auto"/>
    </w:pPr>
    <w:rPr>
      <w:rFonts w:hint="eastAsia"/>
    </w:rPr>
  </w:style>
  <w:style w:type="paragraph" w:styleId="1903" w:customStyle="1">
    <w:name w:val="xl21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141"/>
    <w:basedOn w:val="6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05" w:customStyle="1">
    <w:name w:val="xl109"/>
    <w:basedOn w:val="6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6" w:customStyle="1">
    <w:name w:val="xl7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7" w:customStyle="1">
    <w:name w:val="xl11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8" w:customStyle="1">
    <w:name w:val="xl7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customStyle="1">
    <w:name w:val="xl112"/>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80"/>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xl11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8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3" w:customStyle="1">
    <w:name w:val="xl208"/>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技术方案正文样式"/>
    <w:basedOn w:val="698"/>
    <w:uiPriority w:val="0"/>
    <w:qFormat/>
    <w:pPr>
      <w:ind w:firstLine="480"/>
      <w:spacing w:line="400" w:lineRule="exact"/>
    </w:pPr>
    <w:rPr>
      <w:rFonts w:ascii="宋体" w:hAnsi="宋体" w:cs="宋体"/>
      <w:sz w:val="24"/>
      <w:szCs w:val="21"/>
    </w:rPr>
  </w:style>
  <w:style w:type="paragraph" w:styleId="1915" w:customStyle="1">
    <w:name w:val="xl114"/>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82"/>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7" w:customStyle="1">
    <w:name w:val="xl231"/>
    <w:basedOn w:val="6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8" w:customStyle="1">
    <w:name w:val="xl11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customStyle="1">
    <w:name w:val="xl83"/>
    <w:basedOn w:val="6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0" w:customStyle="1">
    <w:name w:val="xl24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11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xl8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3" w:customStyle="1">
    <w:name w:val="xl23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4" w:customStyle="1">
    <w:name w:val="xl11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5" w:customStyle="1">
    <w:name w:val="xl8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6" w:customStyle="1">
    <w:name w:val="xl185"/>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Char Char2 Char"/>
    <w:basedOn w:val="698"/>
    <w:uiPriority w:val="0"/>
    <w:qFormat/>
    <w:pPr>
      <w:ind w:left="390" w:hanging="390"/>
      <w:keepLines/>
      <w:keepNext/>
      <w:pageBreakBefore/>
      <w:tabs>
        <w:tab w:val="left" w:pos="390" w:leader="none"/>
      </w:tabs>
    </w:pPr>
    <w:rPr>
      <w:szCs w:val="20"/>
    </w:rPr>
  </w:style>
  <w:style w:type="paragraph" w:styleId="1928" w:customStyle="1">
    <w:name w:val="xl11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xl86"/>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0" w:customStyle="1">
    <w:name w:val="xl275"/>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1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customStyle="1">
    <w:name w:val="xl8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3" w:customStyle="1">
    <w:name w:val="xl21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样式 首行缩进:  2.25 字符"/>
    <w:basedOn w:val="698"/>
    <w:uiPriority w:val="0"/>
    <w:qFormat/>
    <w:pPr>
      <w:ind w:firstLine="225"/>
      <w:spacing w:line="360" w:lineRule="auto"/>
    </w:pPr>
    <w:rPr>
      <w:rFonts w:cs="宋体"/>
      <w:sz w:val="24"/>
      <w:szCs w:val="20"/>
    </w:rPr>
  </w:style>
  <w:style w:type="paragraph" w:styleId="1935" w:customStyle="1">
    <w:name w:val="xl12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customStyle="1">
    <w:name w:val="xl88"/>
    <w:basedOn w:val="6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7" w:customStyle="1">
    <w:name w:val="xl25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xl12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9" w:customStyle="1">
    <w:name w:val="xl8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一级标题"/>
    <w:basedOn w:val="890"/>
    <w:uiPriority w:val="0"/>
    <w:qFormat/>
    <w:pPr>
      <w:jc w:val="center"/>
      <w:keepNext w:val="0"/>
      <w:spacing w:line="360" w:lineRule="auto"/>
    </w:pPr>
    <w:rPr>
      <w:rFonts w:ascii="宋体" w:hAnsi="宋体" w:eastAsia="宋体"/>
      <w:b/>
      <w:sz w:val="32"/>
      <w:szCs w:val="28"/>
    </w:rPr>
  </w:style>
  <w:style w:type="paragraph" w:styleId="1941" w:customStyle="1">
    <w:name w:val="xl12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xl90"/>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43" w:customStyle="1">
    <w:name w:val="二级标题"/>
    <w:basedOn w:val="89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4" w:customStyle="1">
    <w:name w:val="xl123"/>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5" w:customStyle="1">
    <w:name w:val="xl91"/>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04-标书-标题4"/>
    <w:basedOn w:val="69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7" w:customStyle="1">
    <w:name w:val="xl124"/>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xl92"/>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9" w:customStyle="1">
    <w:name w:val="xl12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0" w:customStyle="1">
    <w:name w:val="xl9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xl1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2" w:customStyle="1">
    <w:name w:val="xl94"/>
    <w:basedOn w:val="6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3" w:customStyle="1">
    <w:name w:val="xl12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4" w:customStyle="1">
    <w:name w:val="xl9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5" w:customStyle="1">
    <w:name w:val="xl1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customStyle="1">
    <w:name w:val="xl9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customStyle="1">
    <w:name w:val="xl12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customStyle="1">
    <w:name w:val="xl9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缺省文本"/>
    <w:basedOn w:val="698"/>
    <w:uiPriority w:val="0"/>
    <w:qFormat/>
    <w:pPr>
      <w:ind w:firstLine="200"/>
      <w:jc w:val="left"/>
      <w:spacing w:line="360" w:lineRule="auto"/>
    </w:pPr>
    <w:rPr>
      <w:sz w:val="24"/>
    </w:rPr>
  </w:style>
  <w:style w:type="paragraph" w:styleId="1960" w:customStyle="1">
    <w:name w:val="xl13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1" w:customStyle="1">
    <w:name w:val="xl9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customStyle="1">
    <w:name w:val="reader-word-layer"/>
    <w:basedOn w:val="698"/>
    <w:uiPriority w:val="0"/>
    <w:qFormat/>
    <w:pPr>
      <w:jc w:val="left"/>
      <w:spacing w:before="100" w:beforeAutospacing="1" w:after="100" w:afterAutospacing="1"/>
      <w:widowControl/>
    </w:pPr>
    <w:rPr>
      <w:rFonts w:ascii="宋体" w:hAnsi="宋体" w:cs="宋体"/>
      <w:sz w:val="24"/>
    </w:rPr>
  </w:style>
  <w:style w:type="paragraph" w:styleId="1963" w:customStyle="1">
    <w:name w:val="xl131"/>
    <w:basedOn w:val="698"/>
    <w:uiPriority w:val="0"/>
    <w:qFormat/>
    <w:pPr>
      <w:jc w:val="left"/>
      <w:spacing w:before="100" w:beforeAutospacing="1" w:after="100" w:afterAutospacing="1"/>
      <w:widowControl/>
    </w:pPr>
    <w:rPr>
      <w:rFonts w:ascii="宋体" w:hAnsi="宋体" w:cs="宋体"/>
      <w:sz w:val="24"/>
    </w:rPr>
  </w:style>
  <w:style w:type="paragraph" w:styleId="1964" w:customStyle="1">
    <w:name w:val="xl9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5" w:customStyle="1">
    <w:name w:val="xl13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xl100"/>
    <w:basedOn w:val="6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7" w:customStyle="1">
    <w:name w:val="xl133"/>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xl10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正文 首行缩进:  2 字符 Char"/>
    <w:basedOn w:val="698"/>
    <w:uiPriority w:val="0"/>
    <w:qFormat/>
    <w:pPr>
      <w:ind w:firstLine="480"/>
      <w:spacing w:line="360" w:lineRule="auto"/>
    </w:pPr>
    <w:rPr>
      <w:rFonts w:cs="宋体"/>
      <w:sz w:val="24"/>
      <w:szCs w:val="20"/>
    </w:rPr>
  </w:style>
  <w:style w:type="paragraph" w:styleId="1970" w:customStyle="1">
    <w:name w:val="xl134"/>
    <w:basedOn w:val="6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1" w:customStyle="1">
    <w:name w:val="xl102"/>
    <w:basedOn w:val="6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2" w:customStyle="1">
    <w:name w:val="xl136"/>
    <w:basedOn w:val="6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3" w:customStyle="1">
    <w:name w:val="xl104"/>
    <w:basedOn w:val="6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4" w:customStyle="1">
    <w:name w:val="xl24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xl138"/>
    <w:basedOn w:val="6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6" w:customStyle="1">
    <w:name w:val="xl10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17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_Style 1"/>
    <w:basedOn w:val="698"/>
    <w:uiPriority w:val="99"/>
    <w:qFormat/>
    <w:pPr>
      <w:ind w:firstLine="420"/>
      <w:jc w:val="left"/>
      <w:spacing w:line="400" w:lineRule="exact"/>
    </w:pPr>
    <w:rPr>
      <w:rFonts w:ascii="Calibri" w:hAnsi="Calibri" w:eastAsia="仿宋_GB2312"/>
      <w:sz w:val="24"/>
      <w:szCs w:val="22"/>
    </w:rPr>
  </w:style>
  <w:style w:type="paragraph" w:styleId="1979" w:customStyle="1">
    <w:name w:val="xl110"/>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xl28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1" w:customStyle="1">
    <w:name w:val="xl135"/>
    <w:basedOn w:val="6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2" w:customStyle="1">
    <w:name w:val="xl18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84" w:customStyle="1">
    <w:name w:val="表头"/>
    <w:basedOn w:val="698"/>
    <w:uiPriority w:val="0"/>
    <w:qFormat/>
    <w:pPr>
      <w:jc w:val="center"/>
      <w:spacing w:line="360" w:lineRule="auto"/>
    </w:pPr>
    <w:rPr>
      <w:rFonts w:ascii="Calibri" w:hAnsi="Calibri" w:cs="宋体"/>
      <w:b/>
      <w:bCs/>
      <w:color w:val="000000"/>
      <w:szCs w:val="20"/>
    </w:rPr>
  </w:style>
  <w:style w:type="paragraph" w:styleId="1985" w:customStyle="1">
    <w:name w:val="样式 标题 2标题 2 Char Char子子系统子系统1子系统2子系统3子系统4子系统11子系统21子系统..."/>
    <w:basedOn w:val="891"/>
    <w:uiPriority w:val="0"/>
    <w:qFormat/>
    <w:pPr>
      <w:ind w:left="786" w:hanging="360"/>
      <w:jc w:val="both"/>
      <w:spacing w:before="0" w:after="0" w:line="240" w:lineRule="auto"/>
      <w:tabs>
        <w:tab w:val="left" w:pos="360" w:leader="none"/>
      </w:tabs>
    </w:pPr>
    <w:rPr>
      <w:rFonts w:ascii="Arial" w:eastAsia="黑体"/>
      <w:sz w:val="30"/>
    </w:rPr>
  </w:style>
  <w:style w:type="paragraph" w:styleId="1986" w:customStyle="1">
    <w:name w:val="居中图片"/>
    <w:basedOn w:val="698"/>
    <w:uiPriority w:val="0"/>
    <w:qFormat/>
    <w:pPr>
      <w:jc w:val="center"/>
    </w:pPr>
    <w:rPr>
      <w:rFonts w:ascii="Calibri" w:hAnsi="Calibri" w:eastAsia="仿宋"/>
      <w:sz w:val="28"/>
      <w:szCs w:val="21"/>
    </w:rPr>
  </w:style>
  <w:style w:type="paragraph" w:styleId="1987" w:customStyle="1">
    <w:name w:val="01-标书-标题1"/>
    <w:next w:val="69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8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8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90" w:customStyle="1">
    <w:name w:val="xl304"/>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1" w:customStyle="1">
    <w:name w:val="正文文本缩进 32"/>
    <w:basedOn w:val="698"/>
    <w:uiPriority w:val="0"/>
    <w:qFormat/>
    <w:pPr>
      <w:ind w:left="520" w:firstLine="425"/>
      <w:jc w:val="center"/>
    </w:pPr>
    <w:rPr>
      <w:rFonts w:ascii="方正行楷简体" w:hAnsi="Arial" w:eastAsia="方正行楷简体"/>
      <w:sz w:val="36"/>
      <w:szCs w:val="20"/>
    </w:rPr>
  </w:style>
  <w:style w:type="paragraph" w:styleId="1992" w:customStyle="1">
    <w:name w:val="xl202"/>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正文文本缩进 21"/>
    <w:basedOn w:val="698"/>
    <w:uiPriority w:val="0"/>
    <w:qFormat/>
    <w:pPr>
      <w:ind w:firstLine="560"/>
      <w:spacing w:line="520" w:lineRule="exact"/>
    </w:pPr>
    <w:rPr>
      <w:rFonts w:ascii="楷体_GB2312" w:eastAsia="楷体_GB2312"/>
      <w:sz w:val="28"/>
      <w:szCs w:val="28"/>
    </w:rPr>
  </w:style>
  <w:style w:type="paragraph" w:styleId="1994" w:customStyle="1">
    <w:name w:val="Char Char3 Char Char Char Char"/>
    <w:basedOn w:val="698"/>
    <w:uiPriority w:val="0"/>
    <w:qFormat/>
    <w:pPr>
      <w:jc w:val="left"/>
      <w:spacing w:after="160" w:line="240" w:lineRule="exact"/>
      <w:widowControl/>
    </w:pPr>
    <w:rPr>
      <w:rFonts w:ascii="Verdana" w:hAnsi="Verdana"/>
      <w:sz w:val="20"/>
      <w:szCs w:val="20"/>
      <w:lang w:eastAsia="en-US"/>
    </w:rPr>
  </w:style>
  <w:style w:type="paragraph" w:styleId="1995" w:customStyle="1">
    <w:name w:val="目录标题"/>
    <w:next w:val="1191"/>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96" w:customStyle="1">
    <w:name w:val="xl16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封面标准代替信息"/>
    <w:basedOn w:val="1621"/>
    <w:uiPriority w:val="0"/>
    <w:qFormat/>
    <w:pPr>
      <w:spacing w:before="57"/>
    </w:pPr>
    <w:rPr>
      <w:rFonts w:ascii="宋体"/>
      <w:sz w:val="21"/>
    </w:rPr>
  </w:style>
  <w:style w:type="paragraph" w:styleId="1998" w:customStyle="1">
    <w:name w:val="xl245"/>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00" w:customStyle="1">
    <w:name w:val="xl25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xl181"/>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29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样式 小四 首行缩进:  0.74 厘米"/>
    <w:basedOn w:val="698"/>
    <w:uiPriority w:val="0"/>
    <w:qFormat/>
    <w:pPr>
      <w:ind w:firstLine="420"/>
      <w:spacing w:line="360" w:lineRule="auto"/>
    </w:pPr>
    <w:rPr>
      <w:rFonts w:cs="宋体"/>
      <w:sz w:val="24"/>
      <w:szCs w:val="20"/>
    </w:rPr>
  </w:style>
  <w:style w:type="paragraph" w:styleId="2004" w:customStyle="1">
    <w:name w:val="正文文本缩进 22"/>
    <w:basedOn w:val="698"/>
    <w:uiPriority w:val="0"/>
    <w:qFormat/>
    <w:pPr>
      <w:ind w:firstLine="560"/>
      <w:spacing w:line="520" w:lineRule="exact"/>
    </w:pPr>
    <w:rPr>
      <w:rFonts w:ascii="楷体_GB2312" w:eastAsia="楷体_GB2312"/>
      <w:sz w:val="28"/>
      <w:szCs w:val="28"/>
    </w:rPr>
  </w:style>
  <w:style w:type="paragraph" w:styleId="2005" w:customStyle="1">
    <w:name w:val="xl26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6" w:customStyle="1">
    <w:name w:val="正文文本缩进 31"/>
    <w:basedOn w:val="698"/>
    <w:uiPriority w:val="0"/>
    <w:qFormat/>
    <w:pPr>
      <w:ind w:left="520" w:firstLine="425"/>
      <w:jc w:val="center"/>
    </w:pPr>
    <w:rPr>
      <w:rFonts w:ascii="方正行楷简体" w:hAnsi="Arial" w:eastAsia="方正行楷简体"/>
      <w:sz w:val="36"/>
      <w:szCs w:val="20"/>
    </w:rPr>
  </w:style>
  <w:style w:type="paragraph" w:styleId="2007" w:customStyle="1">
    <w:name w:val="DLP正文"/>
    <w:basedOn w:val="698"/>
    <w:uiPriority w:val="0"/>
    <w:qFormat/>
    <w:pPr>
      <w:ind w:firstLine="473"/>
    </w:pPr>
    <w:rPr>
      <w:rFonts w:hAnsi="宋体"/>
      <w:szCs w:val="22"/>
    </w:rPr>
  </w:style>
  <w:style w:type="paragraph" w:styleId="2008" w:customStyle="1">
    <w:name w:val="xl14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14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11" w:customStyle="1">
    <w:name w:val="xl294"/>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25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正文图标题"/>
    <w:next w:val="1085"/>
    <w:uiPriority w:val="0"/>
    <w:qFormat/>
    <w:pPr>
      <w:jc w:val="center"/>
    </w:pPr>
    <w:rPr>
      <w:rFonts w:hint="default" w:ascii="黑体" w:hAnsi="Times New Roman" w:eastAsia="黑体" w:cs="Times New Roman"/>
      <w:sz w:val="21"/>
      <w:lang w:val="en-US" w:eastAsia="zh-CN" w:bidi="ar-SA"/>
    </w:rPr>
  </w:style>
  <w:style w:type="paragraph" w:styleId="2014" w:customStyle="1">
    <w:name w:val="文本块1"/>
    <w:basedOn w:val="698"/>
    <w:uiPriority w:val="0"/>
    <w:qFormat/>
    <w:pPr>
      <w:ind w:left="630" w:right="630"/>
      <w:jc w:val="center"/>
    </w:pPr>
    <w:rPr>
      <w:rFonts w:ascii="宋体"/>
      <w:b/>
      <w:sz w:val="32"/>
    </w:rPr>
  </w:style>
  <w:style w:type="paragraph" w:styleId="2015" w:customStyle="1">
    <w:name w:val="xl277"/>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xl26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xl243"/>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229"/>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_Style 2"/>
    <w:basedOn w:val="698"/>
    <w:uiPriority w:val="34"/>
    <w:qFormat/>
    <w:pPr>
      <w:ind w:firstLine="420"/>
    </w:pPr>
    <w:rPr>
      <w:rFonts w:ascii="Calibri" w:hAnsi="Calibri"/>
      <w:szCs w:val="22"/>
    </w:rPr>
  </w:style>
  <w:style w:type="paragraph" w:styleId="2020" w:customStyle="1">
    <w:name w:val="xl31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li_正文"/>
    <w:basedOn w:val="698"/>
    <w:uiPriority w:val="0"/>
    <w:qFormat/>
    <w:pPr>
      <w:ind w:firstLine="560"/>
      <w:spacing w:line="360" w:lineRule="auto"/>
    </w:pPr>
    <w:rPr>
      <w:rFonts w:ascii="仿宋_GB2312" w:eastAsia="仿宋_GB2312"/>
      <w:sz w:val="28"/>
      <w:szCs w:val="28"/>
    </w:rPr>
  </w:style>
  <w:style w:type="paragraph" w:styleId="2022" w:customStyle="1">
    <w:name w:val="xl209"/>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xl274"/>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xl272"/>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附录表标题"/>
    <w:next w:val="1085"/>
    <w:uiPriority w:val="0"/>
    <w:qFormat/>
    <w:pPr>
      <w:jc w:val="center"/>
    </w:pPr>
    <w:rPr>
      <w:rFonts w:hint="default" w:ascii="黑体" w:hAnsi="Times New Roman" w:eastAsia="黑体" w:cs="Times New Roman"/>
      <w:sz w:val="21"/>
      <w:lang w:val="en-US" w:eastAsia="zh-CN" w:bidi="ar-SA"/>
    </w:rPr>
  </w:style>
  <w:style w:type="paragraph" w:styleId="2026" w:customStyle="1">
    <w:name w:val="xl148"/>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155"/>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210"/>
    <w:basedOn w:val="6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29" w:customStyle="1">
    <w:name w:val="正文缩进1"/>
    <w:basedOn w:val="698"/>
    <w:uiPriority w:val="0"/>
    <w:qFormat/>
    <w:pPr>
      <w:ind w:firstLine="420"/>
    </w:pPr>
    <w:rPr>
      <w:szCs w:val="20"/>
    </w:rPr>
  </w:style>
  <w:style w:type="paragraph" w:styleId="2030" w:customStyle="1">
    <w:name w:val="xl278"/>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TOC 标题12"/>
    <w:basedOn w:val="890"/>
    <w:next w:val="6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2" w:customStyle="1">
    <w:name w:val="xl143"/>
    <w:basedOn w:val="6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314"/>
    <w:basedOn w:val="6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Char Char Char"/>
    <w:basedOn w:val="698"/>
    <w:uiPriority w:val="0"/>
    <w:qFormat/>
    <w:pPr>
      <w:ind w:hanging="425"/>
      <w:keepNext/>
      <w:spacing w:before="80" w:after="80"/>
      <w:widowControl/>
      <w:tabs>
        <w:tab w:val="left" w:pos="425" w:leader="none"/>
      </w:tabs>
    </w:pPr>
    <w:rPr>
      <w:rFonts w:ascii="Arial" w:hAnsi="Arial" w:cs="Arial"/>
      <w:sz w:val="20"/>
      <w:szCs w:val="20"/>
    </w:rPr>
  </w:style>
  <w:style w:type="paragraph" w:styleId="2035" w:customStyle="1">
    <w:name w:val="xl230"/>
    <w:basedOn w:val="6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四号正文"/>
    <w:basedOn w:val="698"/>
    <w:uiPriority w:val="0"/>
    <w:qFormat/>
    <w:pPr>
      <w:ind w:firstLine="560"/>
      <w:spacing w:line="360" w:lineRule="auto"/>
    </w:pPr>
    <w:rPr>
      <w:sz w:val="28"/>
      <w:szCs w:val="28"/>
    </w:rPr>
  </w:style>
  <w:style w:type="paragraph" w:styleId="2037" w:customStyle="1">
    <w:name w:val="标题1"/>
    <w:basedOn w:val="698"/>
    <w:next w:val="6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8" w:customStyle="1">
    <w:name w:val="五号字体"/>
    <w:basedOn w:val="698"/>
    <w:uiPriority w:val="0"/>
    <w:qFormat/>
    <w:pPr>
      <w:jc w:val="center"/>
    </w:pPr>
  </w:style>
  <w:style w:type="paragraph" w:styleId="203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40" w:customStyle="1">
    <w:name w:val="msonormal"/>
    <w:basedOn w:val="698"/>
    <w:uiPriority w:val="0"/>
    <w:qFormat/>
    <w:pPr>
      <w:jc w:val="left"/>
      <w:spacing w:before="100" w:beforeAutospacing="1" w:after="100" w:afterAutospacing="1" w:line="360" w:lineRule="auto"/>
      <w:widowControl/>
    </w:pPr>
    <w:rPr>
      <w:rFonts w:ascii="宋体" w:hAnsi="宋体" w:cs="宋体"/>
      <w:sz w:val="24"/>
    </w:rPr>
  </w:style>
  <w:style w:type="paragraph" w:styleId="2041" w:customStyle="1">
    <w:name w:val="简单回函地址"/>
    <w:basedOn w:val="698"/>
    <w:uiPriority w:val="0"/>
    <w:qFormat/>
    <w:pPr>
      <w:tabs>
        <w:tab w:val="left" w:pos="1140" w:leader="none"/>
      </w:tabs>
    </w:pPr>
  </w:style>
  <w:style w:type="paragraph" w:styleId="2042" w:customStyle="1">
    <w:name w:val="TOC 标题111"/>
    <w:basedOn w:val="890"/>
    <w:next w:val="6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3" w:customStyle="1">
    <w:name w:val="Char Char111"/>
    <w:basedOn w:val="698"/>
    <w:uiPriority w:val="99"/>
    <w:semiHidden/>
    <w:qFormat/>
    <w:pPr>
      <w:jc w:val="left"/>
      <w:spacing w:after="160" w:line="240" w:lineRule="exact"/>
      <w:widowControl/>
    </w:pPr>
    <w:rPr>
      <w:rFonts w:ascii="Verdana" w:hAnsi="Verdana"/>
      <w:sz w:val="20"/>
      <w:lang w:eastAsia="en-US"/>
    </w:rPr>
  </w:style>
  <w:style w:type="paragraph" w:styleId="2044" w:customStyle="1">
    <w:name w:val="TOC 71"/>
    <w:basedOn w:val="698"/>
    <w:next w:val="698"/>
    <w:uiPriority w:val="39"/>
    <w:qFormat/>
    <w:pPr>
      <w:ind w:left="2520"/>
    </w:pPr>
    <w:rPr>
      <w:rFonts w:ascii="Calibri" w:hAnsi="Calibri"/>
      <w:szCs w:val="22"/>
    </w:rPr>
  </w:style>
  <w:style w:type="paragraph" w:styleId="2045" w:customStyle="1">
    <w:name w:val="paragraphindent"/>
    <w:basedOn w:val="698"/>
    <w:uiPriority w:val="0"/>
    <w:qFormat/>
    <w:pPr>
      <w:ind w:firstLine="480"/>
      <w:jc w:val="left"/>
      <w:spacing w:before="100" w:beforeAutospacing="1" w:after="100" w:afterAutospacing="1"/>
      <w:widowControl/>
    </w:pPr>
    <w:rPr>
      <w:rFonts w:ascii="宋体" w:hAnsi="宋体" w:cs="宋体"/>
      <w:sz w:val="24"/>
    </w:rPr>
  </w:style>
  <w:style w:type="paragraph" w:styleId="2046" w:customStyle="1">
    <w:name w:val="助手文本"/>
    <w:basedOn w:val="698"/>
    <w:uiPriority w:val="0"/>
    <w:qFormat/>
    <w:pPr>
      <w:ind w:left="14" w:firstLine="434"/>
      <w:spacing w:line="360" w:lineRule="auto"/>
    </w:pPr>
    <w:rPr>
      <w:rFonts w:ascii="楷体_GB2312" w:eastAsia="楷体_GB2312"/>
      <w:sz w:val="24"/>
      <w:szCs w:val="20"/>
      <w:u w:val="single"/>
    </w:rPr>
  </w:style>
  <w:style w:type="paragraph" w:styleId="2047" w:customStyle="1">
    <w:name w:val="正文无缩进"/>
    <w:basedOn w:val="698"/>
    <w:uiPriority w:val="0"/>
    <w:qFormat/>
    <w:pPr>
      <w:jc w:val="center"/>
      <w:spacing w:line="300" w:lineRule="auto"/>
    </w:pPr>
    <w:rPr>
      <w:rFonts w:ascii="宋体" w:hAnsi="宋体"/>
      <w:sz w:val="24"/>
    </w:rPr>
  </w:style>
  <w:style w:type="paragraph" w:styleId="2048" w:customStyle="1">
    <w:name w:val="Char Char1 Char Char Char Char Char Char"/>
    <w:basedOn w:val="698"/>
    <w:uiPriority w:val="0"/>
    <w:qFormat/>
    <w:pPr>
      <w:jc w:val="left"/>
      <w:spacing w:after="160" w:line="240" w:lineRule="exact"/>
      <w:widowControl/>
    </w:pPr>
    <w:rPr>
      <w:rFonts w:ascii="Verdana" w:hAnsi="Verdana" w:eastAsia="仿宋_GB2312"/>
      <w:sz w:val="24"/>
      <w:szCs w:val="20"/>
      <w:lang w:eastAsia="en-US"/>
    </w:rPr>
  </w:style>
  <w:style w:type="paragraph" w:styleId="2049" w:customStyle="1">
    <w:name w:val="È±Ê¡ÎÄ±¾"/>
    <w:basedOn w:val="698"/>
    <w:uiPriority w:val="0"/>
    <w:qFormat/>
    <w:pPr>
      <w:jc w:val="left"/>
      <w:widowControl/>
    </w:pPr>
    <w:rPr>
      <w:sz w:val="24"/>
      <w:szCs w:val="20"/>
    </w:rPr>
  </w:style>
  <w:style w:type="paragraph" w:styleId="2050" w:customStyle="1">
    <w:name w:val="14_black"/>
    <w:basedOn w:val="698"/>
    <w:uiPriority w:val="0"/>
    <w:qFormat/>
    <w:pPr>
      <w:jc w:val="left"/>
      <w:spacing w:before="100" w:beforeAutospacing="1" w:after="100" w:afterAutospacing="1"/>
      <w:widowControl/>
    </w:pPr>
    <w:rPr>
      <w:rFonts w:ascii="宋体" w:hAnsi="宋体" w:cs="宋体"/>
      <w:color w:val="000000"/>
      <w:sz w:val="23"/>
      <w:szCs w:val="23"/>
    </w:rPr>
  </w:style>
  <w:style w:type="paragraph" w:styleId="2051" w:customStyle="1">
    <w:name w:val="Char Char Char Char"/>
    <w:basedOn w:val="922"/>
    <w:uiPriority w:val="0"/>
    <w:qFormat/>
    <w:pPr>
      <w:ind w:firstLine="454"/>
      <w:jc w:val="left"/>
      <w:shd w:val="clear" w:color="auto" w:fill="000080"/>
      <w:widowControl/>
    </w:pPr>
    <w:rPr>
      <w:rFonts w:ascii="Tahoma" w:hAnsi="Tahoma" w:cs="宋体"/>
      <w:sz w:val="21"/>
      <w:szCs w:val="20"/>
    </w:rPr>
  </w:style>
  <w:style w:type="paragraph" w:styleId="205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5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5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55" w:customStyle="1">
    <w:name w:val="四级无标题条"/>
    <w:basedOn w:val="698"/>
    <w:uiPriority w:val="0"/>
    <w:qFormat/>
    <w:pPr>
      <w:ind w:left="2520" w:hanging="420"/>
    </w:pPr>
  </w:style>
  <w:style w:type="paragraph" w:styleId="2056" w:customStyle="1">
    <w:name w:val="五级无标题条"/>
    <w:basedOn w:val="698"/>
    <w:uiPriority w:val="0"/>
    <w:qFormat/>
    <w:pPr>
      <w:ind w:left="2940" w:hanging="420"/>
    </w:pPr>
  </w:style>
  <w:style w:type="paragraph" w:styleId="2057" w:customStyle="1">
    <w:name w:val="正文表标题"/>
    <w:next w:val="1085"/>
    <w:uiPriority w:val="0"/>
    <w:qFormat/>
    <w:pPr>
      <w:ind w:left="1740" w:hanging="420"/>
      <w:jc w:val="center"/>
    </w:pPr>
    <w:rPr>
      <w:rFonts w:hint="default" w:ascii="黑体" w:hAnsi="Times New Roman" w:eastAsia="黑体" w:cs="Times New Roman"/>
      <w:sz w:val="21"/>
      <w:lang w:val="en-US" w:eastAsia="zh-CN" w:bidi="ar-SA"/>
    </w:rPr>
  </w:style>
  <w:style w:type="paragraph" w:styleId="2058" w:customStyle="1">
    <w:name w:val="我的图片"/>
    <w:basedOn w:val="698"/>
    <w:next w:val="1379"/>
    <w:uiPriority w:val="0"/>
    <w:qFormat/>
    <w:pPr>
      <w:jc w:val="center"/>
      <w:spacing w:line="360" w:lineRule="auto"/>
      <w:widowControl/>
    </w:pPr>
    <w:rPr>
      <w:rFonts w:ascii="Arial" w:hAnsi="Arial" w:eastAsia="楷体_GB2312"/>
      <w:sz w:val="24"/>
    </w:rPr>
  </w:style>
  <w:style w:type="paragraph" w:styleId="2059" w:customStyle="1">
    <w:name w:val="1 Char Char Char Char"/>
    <w:basedOn w:val="698"/>
    <w:uiPriority w:val="0"/>
    <w:qFormat/>
    <w:rPr>
      <w:rFonts w:ascii="Tahoma" w:hAnsi="Tahoma"/>
      <w:sz w:val="24"/>
      <w:szCs w:val="20"/>
    </w:rPr>
  </w:style>
  <w:style w:type="paragraph" w:styleId="2060" w:customStyle="1">
    <w:name w:val="NAP Normal"/>
    <w:basedOn w:val="698"/>
    <w:uiPriority w:val="0"/>
    <w:qFormat/>
    <w:pPr>
      <w:spacing w:line="240" w:lineRule="exact"/>
    </w:pPr>
    <w:rPr>
      <w:sz w:val="22"/>
      <w:szCs w:val="20"/>
    </w:rPr>
  </w:style>
  <w:style w:type="paragraph" w:styleId="2061" w:customStyle="1">
    <w:name w:val="样式 标题 2第一章 标题 2Heading 2 HiddenHeading 2 CCBSH2h22nd level..."/>
    <w:basedOn w:val="89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2" w:customStyle="1">
    <w:name w:val="Char Char Char Char Char Char Char Char Char Char"/>
    <w:basedOn w:val="89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63" w:customStyle="1">
    <w:name w:val="zn4"/>
    <w:basedOn w:val="1457"/>
    <w:next w:val="893"/>
    <w:uiPriority w:val="0"/>
    <w:qFormat/>
    <w:pPr>
      <w:ind w:left="851" w:hanging="851"/>
      <w:tabs>
        <w:tab w:val="left" w:pos="1080" w:leader="none"/>
      </w:tabs>
      <w:outlineLvl w:val="3"/>
    </w:pPr>
    <w:rPr>
      <w:lang w:val="zh-CN"/>
    </w:rPr>
  </w:style>
  <w:style w:type="paragraph" w:styleId="2064" w:customStyle="1">
    <w:name w:val="图表"/>
    <w:basedOn w:val="698"/>
    <w:uiPriority w:val="99"/>
    <w:qFormat/>
    <w:pPr>
      <w:ind w:firstLine="200"/>
      <w:jc w:val="center"/>
      <w:spacing w:line="360" w:lineRule="auto"/>
    </w:pPr>
    <w:rPr>
      <w:rFonts w:ascii="方正仿宋_GBK" w:hAnsi="方正仿宋_GBK" w:eastAsia="方正仿宋_GBK"/>
      <w:sz w:val="32"/>
      <w:szCs w:val="22"/>
    </w:rPr>
  </w:style>
  <w:style w:type="paragraph" w:styleId="2065" w:customStyle="1">
    <w:name w:val="图释"/>
    <w:basedOn w:val="698"/>
    <w:uiPriority w:val="99"/>
    <w:qFormat/>
    <w:pPr>
      <w:ind w:firstLine="200"/>
      <w:jc w:val="center"/>
      <w:spacing w:line="560" w:lineRule="exact"/>
    </w:pPr>
    <w:rPr>
      <w:rFonts w:ascii="方正仿宋_GBK" w:hAnsi="方正仿宋_GBK" w:eastAsia="方正楷体_GBK"/>
      <w:sz w:val="28"/>
      <w:szCs w:val="22"/>
    </w:rPr>
  </w:style>
  <w:style w:type="paragraph" w:styleId="206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67" w:customStyle="1">
    <w:name w:val="五号正文项目（标准）"/>
    <w:basedOn w:val="69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8" w:customStyle="1">
    <w:name w:val="序列1"/>
    <w:basedOn w:val="69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9" w:customStyle="1">
    <w:name w:val="标题8"/>
    <w:basedOn w:val="89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70" w:customStyle="1">
    <w:name w:val="wx正文+标号"/>
    <w:basedOn w:val="698"/>
    <w:uiPriority w:val="0"/>
    <w:semiHidden/>
    <w:qFormat/>
    <w:pPr>
      <w:ind w:left="510" w:hanging="340"/>
      <w:spacing w:line="360" w:lineRule="auto"/>
      <w:tabs>
        <w:tab w:val="left" w:pos="510" w:leader="none"/>
      </w:tabs>
    </w:pPr>
    <w:rPr>
      <w:rFonts w:cs="宋体"/>
      <w:sz w:val="24"/>
      <w:szCs w:val="20"/>
    </w:rPr>
  </w:style>
  <w:style w:type="paragraph" w:styleId="2071" w:customStyle="1">
    <w:name w:val="text-center"/>
    <w:basedOn w:val="698"/>
    <w:uiPriority w:val="0"/>
    <w:qFormat/>
    <w:pPr>
      <w:jc w:val="center"/>
      <w:spacing w:after="150"/>
      <w:widowControl/>
    </w:pPr>
    <w:rPr>
      <w:rFonts w:ascii="宋体" w:hAnsi="宋体" w:cs="宋体"/>
      <w:sz w:val="24"/>
    </w:rPr>
  </w:style>
  <w:style w:type="paragraph" w:styleId="2072" w:customStyle="1">
    <w:name w:val="faqa"/>
    <w:basedOn w:val="698"/>
    <w:uiPriority w:val="0"/>
    <w:qFormat/>
    <w:pPr>
      <w:jc w:val="left"/>
      <w:spacing w:after="150"/>
      <w:widowControl/>
    </w:pPr>
    <w:rPr>
      <w:rFonts w:ascii="微软雅黑" w:hAnsi="微软雅黑" w:eastAsia="微软雅黑" w:cs="宋体"/>
      <w:b/>
      <w:bCs/>
      <w:sz w:val="27"/>
      <w:szCs w:val="27"/>
    </w:rPr>
  </w:style>
  <w:style w:type="paragraph" w:styleId="2073" w:customStyle="1">
    <w:name w:val="样式 标题 55l4H5h5Second Subheading + 段前: 0.5 行 段后: 0.5 行 行距:..."/>
    <w:basedOn w:val="894"/>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74" w:customStyle="1">
    <w:name w:val="Test2"/>
    <w:basedOn w:val="89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5" w:customStyle="1">
    <w:name w:val="正文编号项"/>
    <w:basedOn w:val="93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6" w:customStyle="1">
    <w:name w:val="正文文本2"/>
    <w:basedOn w:val="698"/>
    <w:uiPriority w:val="99"/>
    <w:qFormat/>
    <w:pPr>
      <w:jc w:val="left"/>
      <w:spacing w:after="120" w:line="288" w:lineRule="auto"/>
      <w:widowControl/>
    </w:pPr>
    <w:rPr>
      <w:rFonts w:ascii="Verdana" w:hAnsi="Verdana"/>
      <w:sz w:val="24"/>
      <w:szCs w:val="20"/>
      <w:lang w:eastAsia="en-US"/>
    </w:rPr>
  </w:style>
  <w:style w:type="paragraph" w:styleId="2077" w:customStyle="1">
    <w:name w:val="Char21"/>
    <w:basedOn w:val="698"/>
    <w:uiPriority w:val="0"/>
    <w:qFormat/>
    <w:rPr>
      <w:rFonts w:ascii="仿宋_GB2312" w:eastAsia="仿宋_GB2312"/>
      <w:b/>
      <w:sz w:val="32"/>
      <w:szCs w:val="32"/>
    </w:rPr>
  </w:style>
  <w:style w:type="paragraph" w:styleId="2078" w:customStyle="1">
    <w:name w:val="Char1 Char Char Char21"/>
    <w:basedOn w:val="698"/>
    <w:uiPriority w:val="0"/>
    <w:qFormat/>
    <w:rPr>
      <w:rFonts w:ascii="Tahoma" w:hAnsi="Tahoma"/>
      <w:sz w:val="24"/>
      <w:szCs w:val="20"/>
    </w:rPr>
  </w:style>
  <w:style w:type="paragraph" w:styleId="2079" w:customStyle="1">
    <w:name w:val="Char Char12"/>
    <w:basedOn w:val="698"/>
    <w:uiPriority w:val="0"/>
    <w:qFormat/>
    <w:pPr>
      <w:jc w:val="left"/>
      <w:spacing w:after="160" w:line="240" w:lineRule="exact"/>
      <w:widowControl/>
    </w:pPr>
    <w:rPr>
      <w:rFonts w:ascii="Verdana" w:hAnsi="Verdana"/>
      <w:sz w:val="20"/>
      <w:lang w:eastAsia="en-US"/>
    </w:rPr>
  </w:style>
  <w:style w:type="paragraph" w:styleId="2080" w:customStyle="1">
    <w:name w:val="Normal (Web)1"/>
    <w:basedOn w:val="698"/>
    <w:uiPriority w:val="0"/>
    <w:qFormat/>
    <w:pPr>
      <w:jc w:val="left"/>
      <w:spacing w:before="100" w:beforeAutospacing="1" w:after="100" w:afterAutospacing="1"/>
      <w:widowControl/>
    </w:pPr>
    <w:rPr>
      <w:rFonts w:ascii="宋体" w:hAnsi="宋体" w:cs="宋体"/>
      <w:sz w:val="24"/>
    </w:rPr>
  </w:style>
  <w:style w:type="paragraph" w:styleId="2081" w:customStyle="1">
    <w:name w:val="_Style 171"/>
    <w:basedOn w:val="698"/>
    <w:next w:val="698"/>
    <w:uiPriority w:val="0"/>
    <w:qFormat/>
    <w:pPr>
      <w:ind w:firstLine="560"/>
      <w:spacing w:line="500" w:lineRule="exact"/>
    </w:pPr>
    <w:rPr>
      <w:rFonts w:ascii="Cambria" w:hAnsi="Cambria" w:eastAsia="仿宋"/>
      <w:color w:val="000000"/>
      <w:sz w:val="28"/>
      <w:szCs w:val="20"/>
    </w:rPr>
  </w:style>
  <w:style w:type="paragraph" w:styleId="2082" w:customStyle="1">
    <w:name w:val="中等深浅底纹 1 - 着色 11"/>
    <w:next w:val="2083"/>
    <w:uiPriority w:val="0"/>
    <w:qFormat/>
    <w:pPr>
      <w:widowControl w:val="off"/>
    </w:pPr>
    <w:rPr>
      <w:rFonts w:hint="default" w:ascii="宋体" w:hAnsi="Calibri" w:eastAsia="宋体" w:cs="Times New Roman"/>
      <w:sz w:val="21"/>
      <w:szCs w:val="22"/>
      <w:lang w:val="en-US" w:eastAsia="zh-CN" w:bidi="ar-SA"/>
    </w:rPr>
  </w:style>
  <w:style w:type="paragraph" w:styleId="2083" w:customStyle="1">
    <w:name w:val="D表"/>
    <w:basedOn w:val="698"/>
    <w:next w:val="922"/>
    <w:uiPriority w:val="0"/>
    <w:qFormat/>
    <w:pPr>
      <w:ind w:hanging="2"/>
      <w:spacing w:line="500" w:lineRule="exact"/>
    </w:pPr>
    <w:rPr>
      <w:rFonts w:ascii="Calibri" w:hAnsi="Calibri" w:eastAsia="仿宋"/>
      <w:sz w:val="18"/>
      <w:szCs w:val="18"/>
    </w:rPr>
  </w:style>
  <w:style w:type="paragraph" w:styleId="2084" w:customStyle="1">
    <w:name w:val="金宏发行正文 Char Char"/>
    <w:basedOn w:val="698"/>
    <w:next w:val="2055"/>
    <w:uiPriority w:val="0"/>
    <w:qFormat/>
    <w:pPr>
      <w:ind w:firstLine="560"/>
      <w:spacing w:line="500" w:lineRule="exact"/>
    </w:pPr>
    <w:rPr>
      <w:rFonts w:ascii="Calibri" w:hAnsi="Calibri" w:eastAsia="仿宋_GB2312" w:cs="宋体"/>
      <w:sz w:val="28"/>
      <w:szCs w:val="20"/>
    </w:rPr>
  </w:style>
  <w:style w:type="paragraph" w:styleId="2085" w:customStyle="1">
    <w:name w:val="Char1 Char Char Char2"/>
    <w:basedOn w:val="698"/>
    <w:uiPriority w:val="0"/>
    <w:qFormat/>
    <w:pPr>
      <w:ind w:firstLine="560"/>
      <w:spacing w:line="500" w:lineRule="exact"/>
    </w:pPr>
    <w:rPr>
      <w:rFonts w:ascii="Tahoma" w:hAnsi="Tahoma" w:eastAsia="仿宋"/>
      <w:sz w:val="28"/>
      <w:szCs w:val="20"/>
    </w:rPr>
  </w:style>
  <w:style w:type="paragraph" w:styleId="2086" w:customStyle="1">
    <w:name w:val="Char Char Char Char2"/>
    <w:basedOn w:val="698"/>
    <w:uiPriority w:val="0"/>
    <w:qFormat/>
    <w:pPr>
      <w:ind w:firstLine="560"/>
      <w:spacing w:line="500" w:lineRule="exact"/>
    </w:pPr>
    <w:rPr>
      <w:rFonts w:ascii="Calibri" w:hAnsi="Calibri" w:eastAsia="仿宋"/>
      <w:sz w:val="28"/>
    </w:rPr>
  </w:style>
  <w:style w:type="paragraph" w:styleId="2087" w:customStyle="1">
    <w:name w:val="Heading"/>
    <w:basedOn w:val="698"/>
    <w:next w:val="93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8" w:customStyle="1">
    <w:name w:val="Char Char Char Char1"/>
    <w:basedOn w:val="698"/>
    <w:uiPriority w:val="0"/>
    <w:qFormat/>
    <w:pPr>
      <w:ind w:firstLine="560"/>
      <w:spacing w:line="500" w:lineRule="exact"/>
    </w:pPr>
    <w:rPr>
      <w:rFonts w:ascii="Calibri" w:hAnsi="Calibri" w:eastAsia="仿宋"/>
      <w:sz w:val="28"/>
    </w:rPr>
  </w:style>
  <w:style w:type="paragraph" w:styleId="2089" w:customStyle="1">
    <w:name w:val="Char Char Char Char Char Char Char Char Char Char Char Char Char Char Char Char Char Char Char Char"/>
    <w:basedOn w:val="698"/>
    <w:next w:val="698"/>
    <w:uiPriority w:val="0"/>
    <w:qFormat/>
    <w:pPr>
      <w:ind w:left="420" w:hanging="420"/>
      <w:spacing w:line="360" w:lineRule="auto"/>
      <w:tabs>
        <w:tab w:val="left" w:pos="851" w:leader="none"/>
      </w:tabs>
    </w:pPr>
    <w:rPr>
      <w:rFonts w:ascii="Calibri" w:hAnsi="Calibri" w:eastAsia="仿宋"/>
      <w:sz w:val="28"/>
    </w:rPr>
  </w:style>
  <w:style w:type="paragraph" w:styleId="2090" w:customStyle="1">
    <w:name w:val="中等深浅网格 1 - 着色 21"/>
    <w:basedOn w:val="698"/>
    <w:uiPriority w:val="34"/>
    <w:qFormat/>
    <w:pPr>
      <w:ind w:firstLine="420"/>
    </w:pPr>
    <w:rPr>
      <w:rFonts w:ascii="Calibri" w:hAnsi="Calibri" w:eastAsia="仿宋"/>
      <w:sz w:val="28"/>
      <w:szCs w:val="22"/>
    </w:rPr>
  </w:style>
  <w:style w:type="paragraph" w:styleId="2091" w:customStyle="1">
    <w:name w:val="注意事项"/>
    <w:basedOn w:val="698"/>
    <w:uiPriority w:val="0"/>
    <w:qFormat/>
    <w:pPr>
      <w:ind w:firstLine="200"/>
      <w:spacing w:before="60" w:after="60" w:line="360" w:lineRule="auto"/>
    </w:pPr>
    <w:rPr>
      <w:rFonts w:ascii="仿宋" w:hAnsi="仿宋"/>
      <w:b/>
      <w:bCs/>
      <w:sz w:val="28"/>
      <w:lang w:eastAsia="ar-SA"/>
    </w:rPr>
  </w:style>
  <w:style w:type="paragraph" w:styleId="209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93" w:customStyle="1">
    <w:name w:val="无编号标题"/>
    <w:basedOn w:val="698"/>
    <w:next w:val="1611"/>
    <w:uiPriority w:val="0"/>
    <w:qFormat/>
    <w:pPr>
      <w:ind w:firstLine="560"/>
      <w:jc w:val="center"/>
      <w:pageBreakBefore/>
      <w:spacing w:line="480" w:lineRule="auto"/>
      <w:suppressLineNumbers/>
    </w:pPr>
    <w:rPr>
      <w:rFonts w:ascii="宋体" w:hAnsi="宋体" w:eastAsia="仿宋"/>
      <w:b/>
      <w:sz w:val="36"/>
      <w:szCs w:val="44"/>
    </w:rPr>
  </w:style>
  <w:style w:type="paragraph" w:styleId="2094" w:customStyle="1">
    <w:name w:val="Bid_正文"/>
    <w:basedOn w:val="895"/>
    <w:next w:val="2095"/>
    <w:uiPriority w:val="0"/>
    <w:qFormat/>
    <w:pPr>
      <w:ind w:firstLine="200"/>
      <w:jc w:val="left"/>
      <w:spacing w:line="590" w:lineRule="atLeast"/>
      <w:widowControl/>
    </w:pPr>
    <w:rPr>
      <w:rFonts w:ascii="方正仿宋_GBK" w:hAnsi="Calibri" w:eastAsia="仿宋"/>
      <w:spacing w:val="-25"/>
      <w:sz w:val="32"/>
      <w:szCs w:val="20"/>
    </w:rPr>
  </w:style>
  <w:style w:type="paragraph" w:styleId="2095" w:customStyle="1">
    <w:name w:val="p1"/>
    <w:basedOn w:val="698"/>
    <w:next w:val="91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6" w:customStyle="1">
    <w:name w:val="正文首行缩进 Char3"/>
    <w:basedOn w:val="698"/>
    <w:uiPriority w:val="0"/>
    <w:qFormat/>
    <w:pPr>
      <w:ind w:firstLine="560"/>
      <w:spacing w:line="500" w:lineRule="exact"/>
    </w:pPr>
    <w:rPr>
      <w:rFonts w:ascii="Calibri" w:hAnsi="Calibri" w:eastAsia="仿宋"/>
      <w:sz w:val="28"/>
      <w:szCs w:val="20"/>
    </w:rPr>
  </w:style>
  <w:style w:type="paragraph" w:styleId="2097" w:customStyle="1">
    <w:name w:val="表格内容"/>
    <w:basedOn w:val="698"/>
    <w:next w:val="1876"/>
    <w:uiPriority w:val="0"/>
    <w:qFormat/>
    <w:pPr>
      <w:ind w:firstLine="560"/>
      <w:jc w:val="left"/>
      <w:spacing w:line="360" w:lineRule="auto"/>
    </w:pPr>
    <w:rPr>
      <w:rFonts w:ascii="微软雅黑" w:hAnsi="微软雅黑" w:eastAsia="微软雅黑"/>
      <w:sz w:val="18"/>
      <w:lang w:val="en-GB"/>
    </w:rPr>
  </w:style>
  <w:style w:type="paragraph" w:styleId="2098" w:customStyle="1">
    <w:name w:val="文章正文"/>
    <w:basedOn w:val="698"/>
    <w:next w:val="2099"/>
    <w:uiPriority w:val="0"/>
    <w:qFormat/>
    <w:pPr>
      <w:ind w:firstLine="482"/>
      <w:spacing w:line="360" w:lineRule="auto"/>
    </w:pPr>
    <w:rPr>
      <w:rFonts w:ascii="Calibri" w:hAnsi="Calibri" w:eastAsia="仿宋"/>
    </w:rPr>
  </w:style>
  <w:style w:type="paragraph" w:styleId="2099" w:customStyle="1">
    <w:name w:val="我的图表标题"/>
    <w:basedOn w:val="698"/>
    <w:next w:val="1087"/>
    <w:uiPriority w:val="0"/>
    <w:qFormat/>
    <w:pPr>
      <w:ind w:firstLine="560"/>
      <w:jc w:val="center"/>
      <w:spacing w:line="360" w:lineRule="auto"/>
    </w:pPr>
    <w:rPr>
      <w:rFonts w:ascii="Cambria" w:hAnsi="Cambria" w:eastAsia="黑体" w:cs="宋体"/>
      <w:sz w:val="28"/>
      <w:szCs w:val="20"/>
    </w:rPr>
  </w:style>
  <w:style w:type="paragraph" w:styleId="2100" w:customStyle="1">
    <w:name w:val="11111"/>
    <w:basedOn w:val="698"/>
    <w:next w:val="2101"/>
    <w:uiPriority w:val="0"/>
    <w:qFormat/>
    <w:pPr>
      <w:ind w:firstLine="200"/>
      <w:spacing w:after="120" w:line="360" w:lineRule="auto"/>
    </w:pPr>
    <w:rPr>
      <w:rFonts w:ascii="宋体" w:hAnsi="Calibri" w:eastAsia="仿宋" w:cs="宋体"/>
      <w:color w:val="000000"/>
      <w:sz w:val="28"/>
      <w:lang w:val="zh-CN"/>
    </w:rPr>
  </w:style>
  <w:style w:type="paragraph" w:styleId="2101" w:customStyle="1">
    <w:name w:val="Char Char Char Char Char Char Char Char Char Char Char Char Char"/>
    <w:basedOn w:val="698"/>
    <w:next w:val="895"/>
    <w:uiPriority w:val="0"/>
    <w:qFormat/>
    <w:pPr>
      <w:jc w:val="left"/>
      <w:spacing w:after="160" w:line="240" w:lineRule="exact"/>
      <w:widowControl/>
    </w:pPr>
    <w:rPr>
      <w:rFonts w:ascii="Verdana" w:hAnsi="Verdana" w:eastAsia="仿宋_GB2312"/>
      <w:sz w:val="28"/>
      <w:szCs w:val="20"/>
      <w:lang w:eastAsia="en-US"/>
    </w:rPr>
  </w:style>
  <w:style w:type="paragraph" w:styleId="2102" w:customStyle="1">
    <w:name w:val="标题 41"/>
    <w:basedOn w:val="892"/>
    <w:next w:val="93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3" w:customStyle="1">
    <w:name w:val="Char Char Char Char Char Char Char Char Char1 Char Char Char Char Char Char Char Char Char Char"/>
    <w:basedOn w:val="698"/>
    <w:next w:val="210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4" w:customStyle="1">
    <w:name w:val="样式3"/>
    <w:basedOn w:val="698"/>
    <w:uiPriority w:val="0"/>
    <w:qFormat/>
    <w:pPr>
      <w:ind w:firstLine="420"/>
      <w:spacing w:line="360" w:lineRule="auto"/>
      <w:tabs>
        <w:tab w:val="left" w:pos="695" w:leader="none"/>
      </w:tabs>
    </w:pPr>
    <w:rPr>
      <w:rFonts w:ascii="Calibri" w:hAnsi="Calibri" w:eastAsia="仿宋"/>
      <w:sz w:val="28"/>
    </w:rPr>
  </w:style>
  <w:style w:type="paragraph" w:styleId="2105" w:customStyle="1">
    <w:name w:val="正文Normal"/>
    <w:basedOn w:val="698"/>
    <w:next w:val="1009"/>
    <w:uiPriority w:val="0"/>
    <w:qFormat/>
    <w:pPr>
      <w:ind w:firstLine="480"/>
      <w:spacing w:after="120" w:line="360" w:lineRule="auto"/>
    </w:pPr>
    <w:rPr>
      <w:rFonts w:ascii="Arial" w:hAnsi="Arial" w:eastAsia="仿宋" w:cs="Arial"/>
      <w:sz w:val="28"/>
    </w:rPr>
  </w:style>
  <w:style w:type="paragraph" w:styleId="2106" w:customStyle="1">
    <w:name w:val="标准正文"/>
    <w:basedOn w:val="698"/>
    <w:next w:val="899"/>
    <w:uiPriority w:val="0"/>
    <w:qFormat/>
    <w:pPr>
      <w:ind w:firstLine="560"/>
      <w:spacing w:line="500" w:lineRule="exact"/>
    </w:pPr>
    <w:rPr>
      <w:rFonts w:ascii="Calibri" w:hAnsi="Calibri" w:eastAsia="仿宋"/>
      <w:sz w:val="28"/>
      <w:lang w:val="en-GB"/>
    </w:rPr>
  </w:style>
  <w:style w:type="paragraph" w:styleId="2107" w:customStyle="1">
    <w:name w:val="_Style 62"/>
    <w:next w:val="974"/>
    <w:uiPriority w:val="0"/>
    <w:qFormat/>
    <w:pPr>
      <w:jc w:val="both"/>
      <w:widowControl w:val="off"/>
    </w:pPr>
    <w:rPr>
      <w:rFonts w:hint="default" w:ascii="Calibri" w:hAnsi="Calibri" w:eastAsia="宋体" w:cs="Times New Roman"/>
      <w:sz w:val="21"/>
      <w:szCs w:val="22"/>
      <w:lang w:val="en-US" w:eastAsia="zh-CN" w:bidi="ar-SA"/>
    </w:rPr>
  </w:style>
  <w:style w:type="paragraph" w:styleId="2108" w:customStyle="1">
    <w:name w:val="_Style 54"/>
    <w:next w:val="1544"/>
    <w:uiPriority w:val="0"/>
    <w:qFormat/>
    <w:rPr>
      <w:rFonts w:hint="default" w:ascii="Calibri" w:hAnsi="Calibri" w:eastAsia="宋体" w:cs="Times New Roman"/>
      <w:sz w:val="24"/>
      <w:szCs w:val="24"/>
      <w:lang w:val="en-US" w:eastAsia="zh-CN" w:bidi="ar-SA"/>
    </w:rPr>
  </w:style>
  <w:style w:type="paragraph" w:styleId="2109" w:customStyle="1">
    <w:name w:val="样式 标题 2 + 行距: 最小值 12 磅"/>
    <w:basedOn w:val="891"/>
    <w:next w:val="8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0" w:customStyle="1">
    <w:name w:val="ABC_正文"/>
    <w:basedOn w:val="698"/>
    <w:uiPriority w:val="0"/>
    <w:qFormat/>
    <w:pPr>
      <w:ind w:firstLine="200"/>
      <w:widowControl/>
    </w:pPr>
    <w:rPr>
      <w:rFonts w:ascii="Calibri" w:hAnsi="宋体" w:eastAsia="Times New Roman"/>
      <w:sz w:val="20"/>
      <w:szCs w:val="20"/>
    </w:rPr>
  </w:style>
  <w:style w:type="paragraph" w:styleId="2111" w:customStyle="1">
    <w:name w:val="InfoBlue"/>
    <w:basedOn w:val="698"/>
    <w:uiPriority w:val="0"/>
    <w:qFormat/>
    <w:pPr>
      <w:ind w:left="720" w:firstLine="560"/>
      <w:jc w:val="left"/>
      <w:spacing w:after="120" w:line="360" w:lineRule="auto"/>
    </w:pPr>
    <w:rPr>
      <w:rFonts w:ascii="Calibri" w:hAnsi="Calibri" w:eastAsia="仿宋"/>
      <w:color w:val="0000ff"/>
      <w:szCs w:val="20"/>
    </w:rPr>
  </w:style>
  <w:style w:type="paragraph" w:styleId="2112" w:customStyle="1">
    <w:name w:val="样式 标题 3"/>
    <w:basedOn w:val="892"/>
    <w:next w:val="93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14" w:customStyle="1">
    <w:name w:val="Char Char Char Char Char Char Char Char Char Char Char Char Char Char Char1 Char"/>
    <w:basedOn w:val="698"/>
    <w:next w:val="934"/>
    <w:uiPriority w:val="0"/>
    <w:qFormat/>
    <w:pPr>
      <w:ind w:firstLine="560"/>
      <w:jc w:val="left"/>
      <w:spacing w:after="160" w:line="240" w:lineRule="exact"/>
      <w:widowControl/>
    </w:pPr>
    <w:rPr>
      <w:rFonts w:ascii="Verdana" w:hAnsi="Verdana" w:eastAsia="仿宋"/>
      <w:sz w:val="20"/>
      <w:szCs w:val="20"/>
      <w:lang w:eastAsia="en-US"/>
    </w:rPr>
  </w:style>
  <w:style w:type="paragraph" w:styleId="2115" w:customStyle="1">
    <w:name w:val="无首行缩进正文"/>
    <w:basedOn w:val="2099"/>
    <w:next w:val="2051"/>
    <w:uiPriority w:val="0"/>
    <w:qFormat/>
    <w:pPr>
      <w:ind w:firstLine="0"/>
      <w:jc w:val="both"/>
    </w:pPr>
    <w:rPr>
      <w:rFonts w:ascii="Calibri" w:hAnsi="Calibri" w:eastAsia="方正仿宋_GBK" w:cs="Times New Roman"/>
      <w:sz w:val="21"/>
      <w:szCs w:val="24"/>
    </w:rPr>
  </w:style>
  <w:style w:type="paragraph" w:styleId="2116" w:customStyle="1">
    <w:name w:val="Plain Text1"/>
    <w:basedOn w:val="698"/>
    <w:next w:val="913"/>
    <w:uiPriority w:val="0"/>
    <w:qFormat/>
    <w:pPr>
      <w:ind w:firstLine="560"/>
      <w:spacing w:line="360" w:lineRule="auto"/>
    </w:pPr>
    <w:rPr>
      <w:rFonts w:ascii="宋体" w:hAnsi="宋体" w:eastAsia="仿宋"/>
      <w:sz w:val="28"/>
      <w:szCs w:val="20"/>
    </w:rPr>
  </w:style>
  <w:style w:type="paragraph" w:styleId="2117" w:customStyle="1">
    <w:name w:val="Char Char Char Char Char Char Char Char Char Char Char Char Char1"/>
    <w:basedOn w:val="6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8" w:customStyle="1">
    <w:name w:val="样式 Tabletext + 五号 加粗 居中 段后: 0 磅 行距: 1.5 倍行距"/>
    <w:basedOn w:val="698"/>
    <w:uiPriority w:val="0"/>
    <w:qFormat/>
    <w:pPr>
      <w:ind w:firstLine="560"/>
      <w:spacing w:line="500" w:lineRule="exact"/>
    </w:pPr>
    <w:rPr>
      <w:rFonts w:ascii="Calibri" w:hAnsi="Calibri" w:eastAsia="仿宋"/>
      <w:sz w:val="28"/>
      <w:szCs w:val="20"/>
    </w:rPr>
  </w:style>
  <w:style w:type="paragraph" w:styleId="2119" w:customStyle="1">
    <w:name w:val="Subject"/>
    <w:basedOn w:val="698"/>
    <w:uiPriority w:val="0"/>
    <w:qFormat/>
    <w:pPr>
      <w:jc w:val="center"/>
      <w:widowControl/>
    </w:pPr>
    <w:rPr>
      <w:rFonts w:ascii="Calibri" w:hAnsi="Calibri" w:eastAsia="黑体"/>
      <w:b/>
      <w:sz w:val="48"/>
    </w:rPr>
  </w:style>
  <w:style w:type="paragraph" w:styleId="2120" w:customStyle="1">
    <w:name w:val="题注1"/>
    <w:basedOn w:val="698"/>
    <w:uiPriority w:val="0"/>
    <w:qFormat/>
    <w:pPr>
      <w:ind w:firstLine="720"/>
      <w:spacing w:before="120" w:after="120" w:line="360" w:lineRule="auto"/>
      <w:suppressLineNumbers/>
    </w:pPr>
    <w:rPr>
      <w:rFonts w:ascii="仿宋" w:hAnsi="仿宋"/>
      <w:i/>
      <w:iCs/>
      <w:sz w:val="28"/>
      <w:lang w:eastAsia="ar-SA"/>
    </w:rPr>
  </w:style>
  <w:style w:type="paragraph" w:styleId="2121" w:customStyle="1">
    <w:name w:val="默认段落字体 Para Char Char Char Char"/>
    <w:basedOn w:val="698"/>
    <w:next w:val="943"/>
    <w:uiPriority w:val="0"/>
    <w:qFormat/>
    <w:pPr>
      <w:ind w:firstLine="560"/>
      <w:spacing w:line="360" w:lineRule="auto"/>
    </w:pPr>
    <w:rPr>
      <w:rFonts w:ascii="Calibri" w:hAnsi="Calibri" w:eastAsia="仿宋"/>
      <w:sz w:val="28"/>
      <w:szCs w:val="20"/>
    </w:rPr>
  </w:style>
  <w:style w:type="paragraph" w:styleId="2122" w:customStyle="1">
    <w:name w:val="样式 标题 1 + 行距: 最小值 12 磅"/>
    <w:basedOn w:val="890"/>
    <w:next w:val="211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3" w:customStyle="1">
    <w:name w:val="_Style 224"/>
    <w:basedOn w:val="698"/>
    <w:next w:val="698"/>
    <w:uiPriority w:val="39"/>
    <w:unhideWhenUsed/>
    <w:qFormat/>
    <w:pPr>
      <w:ind w:left="2100"/>
      <w:jc w:val="left"/>
      <w:widowControl/>
    </w:pPr>
    <w:rPr>
      <w:rFonts w:ascii="Calibri" w:hAnsi="Calibri"/>
      <w:szCs w:val="22"/>
    </w:rPr>
  </w:style>
  <w:style w:type="paragraph" w:styleId="2124" w:customStyle="1">
    <w:name w:val="图中文字"/>
    <w:basedOn w:val="698"/>
    <w:next w:val="1546"/>
    <w:uiPriority w:val="0"/>
    <w:qFormat/>
    <w:pPr>
      <w:ind w:firstLine="560"/>
      <w:jc w:val="center"/>
      <w:spacing w:line="500" w:lineRule="exact"/>
      <w:widowControl/>
    </w:pPr>
    <w:rPr>
      <w:rFonts w:ascii="Calibri" w:hAnsi="Calibri" w:eastAsia="仿宋_GB2312"/>
      <w:sz w:val="28"/>
      <w:szCs w:val="20"/>
    </w:rPr>
  </w:style>
  <w:style w:type="paragraph" w:styleId="2125" w:customStyle="1">
    <w:name w:val="标题 11"/>
    <w:basedOn w:val="698"/>
    <w:next w:val="698"/>
    <w:uiPriority w:val="0"/>
    <w:qFormat/>
    <w:pPr>
      <w:keepLines/>
      <w:keepNext/>
      <w:spacing w:line="590" w:lineRule="exact"/>
      <w:outlineLvl w:val="0"/>
    </w:pPr>
    <w:rPr>
      <w:rFonts w:ascii="Calibri" w:hAnsi="Calibri" w:eastAsia="方正黑体_GBK"/>
      <w:bCs/>
      <w:sz w:val="32"/>
      <w:szCs w:val="44"/>
    </w:rPr>
  </w:style>
  <w:style w:type="paragraph" w:styleId="2126" w:customStyle="1">
    <w:name w:val="样式 标题 + 右"/>
    <w:basedOn w:val="917"/>
    <w:next w:val="2013"/>
    <w:uiPriority w:val="0"/>
    <w:qFormat/>
    <w:pPr>
      <w:ind w:left="0" w:firstLine="560"/>
      <w:jc w:val="right"/>
      <w:spacing w:line="500" w:lineRule="exact"/>
    </w:pPr>
    <w:rPr>
      <w:rFonts w:ascii="宋体" w:hAnsi="Calibri" w:eastAsia="方正小标宋_GBK" w:cs="宋体"/>
      <w:color w:val="000000"/>
      <w:sz w:val="28"/>
      <w:szCs w:val="20"/>
    </w:rPr>
  </w:style>
  <w:style w:type="paragraph" w:styleId="2127" w:customStyle="1">
    <w:name w:val="表号"/>
    <w:basedOn w:val="698"/>
    <w:next w:val="108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8" w:customStyle="1">
    <w:name w:val="表头样式"/>
    <w:basedOn w:val="698"/>
    <w:uiPriority w:val="0"/>
    <w:qFormat/>
    <w:pPr>
      <w:ind w:firstLine="560"/>
      <w:jc w:val="center"/>
      <w:keepNext/>
      <w:spacing w:line="500" w:lineRule="exact"/>
    </w:pPr>
    <w:rPr>
      <w:rFonts w:ascii="Arial" w:hAnsi="Arial" w:eastAsia="仿宋"/>
      <w:b/>
      <w:szCs w:val="21"/>
    </w:rPr>
  </w:style>
  <w:style w:type="paragraph" w:styleId="2129" w:customStyle="1">
    <w:name w:val="评估表"/>
    <w:basedOn w:val="698"/>
    <w:uiPriority w:val="0"/>
    <w:qFormat/>
    <w:pPr>
      <w:spacing w:line="240" w:lineRule="exact"/>
    </w:pPr>
    <w:rPr>
      <w:rFonts w:ascii="方正仿宋_GBK" w:hAnsi="方正仿宋_GBK" w:eastAsia="方正仿宋_GBK"/>
      <w:sz w:val="18"/>
      <w:szCs w:val="18"/>
    </w:rPr>
  </w:style>
  <w:style w:type="paragraph" w:styleId="2130" w:customStyle="1">
    <w:name w:val="Table Contents"/>
    <w:basedOn w:val="698"/>
    <w:uiPriority w:val="0"/>
    <w:qFormat/>
    <w:pPr>
      <w:ind w:firstLine="720"/>
      <w:spacing w:line="360" w:lineRule="auto"/>
      <w:suppressLineNumbers/>
    </w:pPr>
    <w:rPr>
      <w:rFonts w:ascii="仿宋" w:hAnsi="仿宋"/>
      <w:sz w:val="28"/>
      <w:lang w:eastAsia="ar-SA"/>
    </w:rPr>
  </w:style>
  <w:style w:type="paragraph" w:styleId="2131" w:customStyle="1">
    <w:name w:val="Paragraph1"/>
    <w:basedOn w:val="698"/>
    <w:next w:val="1775"/>
    <w:uiPriority w:val="0"/>
    <w:qFormat/>
    <w:pPr>
      <w:ind w:firstLine="560"/>
      <w:spacing w:before="80" w:line="500" w:lineRule="exact"/>
    </w:pPr>
    <w:rPr>
      <w:rFonts w:ascii="宋体" w:hAnsi="Calibri" w:eastAsia="仿宋"/>
      <w:sz w:val="20"/>
      <w:szCs w:val="20"/>
    </w:rPr>
  </w:style>
  <w:style w:type="paragraph" w:styleId="2132" w:customStyle="1">
    <w:name w:val="Tabletext"/>
    <w:basedOn w:val="698"/>
    <w:next w:val="1689"/>
    <w:uiPriority w:val="0"/>
    <w:qFormat/>
    <w:pPr>
      <w:ind w:firstLine="560"/>
      <w:jc w:val="left"/>
      <w:keepLines/>
      <w:spacing w:after="120" w:line="240" w:lineRule="atLeast"/>
    </w:pPr>
    <w:rPr>
      <w:rFonts w:ascii="Calibri" w:hAnsi="Calibri" w:eastAsia="仿宋"/>
      <w:sz w:val="28"/>
      <w:szCs w:val="20"/>
      <w:lang w:eastAsia="en-US"/>
    </w:rPr>
  </w:style>
  <w:style w:type="paragraph" w:styleId="2133" w:customStyle="1">
    <w:name w:val="编写建议"/>
    <w:basedOn w:val="698"/>
    <w:next w:val="932"/>
    <w:uiPriority w:val="0"/>
    <w:qFormat/>
    <w:pPr>
      <w:ind w:firstLine="420"/>
      <w:jc w:val="left"/>
      <w:spacing w:line="360" w:lineRule="auto"/>
    </w:pPr>
    <w:rPr>
      <w:rFonts w:ascii="Arial" w:hAnsi="Arial" w:cs="宋体"/>
      <w:i/>
      <w:iCs/>
      <w:color w:val="0000ff"/>
      <w:sz w:val="28"/>
      <w:lang w:eastAsia="ar-SA"/>
    </w:rPr>
  </w:style>
  <w:style w:type="paragraph" w:styleId="2134" w:customStyle="1">
    <w:name w:val="引用 Char2"/>
    <w:basedOn w:val="698"/>
    <w:uiPriority w:val="0"/>
    <w:qFormat/>
    <w:pPr>
      <w:ind w:firstLine="560"/>
      <w:spacing w:line="500" w:lineRule="exact"/>
    </w:pPr>
    <w:rPr>
      <w:rFonts w:ascii="Calibri" w:hAnsi="Calibri" w:eastAsia="仿宋"/>
      <w:sz w:val="28"/>
      <w:szCs w:val="20"/>
    </w:rPr>
  </w:style>
  <w:style w:type="paragraph" w:styleId="2135" w:customStyle="1">
    <w:name w:val="文档名称"/>
    <w:basedOn w:val="698"/>
    <w:uiPriority w:val="0"/>
    <w:qFormat/>
    <w:pPr>
      <w:ind w:firstLine="720"/>
      <w:jc w:val="center"/>
      <w:spacing w:line="360" w:lineRule="auto"/>
    </w:pPr>
    <w:rPr>
      <w:rFonts w:ascii="仿宋" w:hAnsi="仿宋" w:eastAsia="黑体"/>
      <w:b/>
      <w:sz w:val="48"/>
      <w:szCs w:val="48"/>
      <w:lang w:eastAsia="ar-SA"/>
    </w:rPr>
  </w:style>
  <w:style w:type="paragraph" w:styleId="2136" w:customStyle="1">
    <w:name w:val="explanation"/>
    <w:basedOn w:val="698"/>
    <w:next w:val="1745"/>
    <w:uiPriority w:val="0"/>
    <w:qFormat/>
    <w:pPr>
      <w:ind w:firstLine="560"/>
      <w:spacing w:line="500" w:lineRule="exact"/>
    </w:pPr>
    <w:rPr>
      <w:rFonts w:ascii="Calibri" w:hAnsi="Calibri" w:eastAsia="仿宋"/>
      <w:sz w:val="28"/>
    </w:rPr>
  </w:style>
  <w:style w:type="paragraph" w:styleId="2137" w:customStyle="1">
    <w:name w:val="左对齐的表内文字"/>
    <w:basedOn w:val="698"/>
    <w:next w:val="973"/>
    <w:uiPriority w:val="0"/>
    <w:qFormat/>
    <w:pPr>
      <w:ind w:firstLine="560"/>
      <w:spacing w:line="500" w:lineRule="exact"/>
    </w:pPr>
    <w:rPr>
      <w:rFonts w:ascii="Calibri" w:hAnsi="Calibri" w:eastAsia="仿宋_GB2312" w:cs="宋体"/>
      <w:sz w:val="28"/>
      <w:szCs w:val="20"/>
    </w:rPr>
  </w:style>
  <w:style w:type="paragraph" w:styleId="2138" w:customStyle="1">
    <w:name w:val="_Style 44"/>
    <w:next w:val="698"/>
    <w:uiPriority w:val="0"/>
    <w:qFormat/>
    <w:pPr>
      <w:jc w:val="both"/>
      <w:widowControl w:val="off"/>
    </w:pPr>
    <w:rPr>
      <w:rFonts w:hint="default" w:ascii="Calibri" w:hAnsi="Calibri" w:eastAsia="宋体" w:cs="Times New Roman"/>
      <w:sz w:val="24"/>
      <w:szCs w:val="24"/>
      <w:lang w:val="en-US" w:eastAsia="zh-CN" w:bidi="ar-SA"/>
    </w:rPr>
  </w:style>
  <w:style w:type="paragraph" w:styleId="2139" w:customStyle="1">
    <w:name w:val="样式 标题 3 + 非加粗 倾斜"/>
    <w:basedOn w:val="892"/>
    <w:next w:val="214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0" w:customStyle="1">
    <w:name w:val="样式 标题 2 + 五号"/>
    <w:basedOn w:val="891"/>
    <w:next w:val="98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1" w:customStyle="1">
    <w:name w:val="版权申明"/>
    <w:basedOn w:val="698"/>
    <w:uiPriority w:val="0"/>
    <w:qFormat/>
    <w:pPr>
      <w:ind w:firstLine="720"/>
      <w:jc w:val="center"/>
      <w:spacing w:line="360" w:lineRule="auto"/>
    </w:pPr>
    <w:rPr>
      <w:rFonts w:ascii="宋体" w:hAnsi="宋体" w:cs="宋体"/>
      <w:b/>
      <w:bCs/>
      <w:color w:val="000000"/>
      <w:sz w:val="28"/>
      <w:szCs w:val="20"/>
      <w:lang w:eastAsia="ar-SA"/>
    </w:rPr>
  </w:style>
  <w:style w:type="paragraph" w:styleId="2142" w:customStyle="1">
    <w:name w:val="标题G"/>
    <w:basedOn w:val="917"/>
    <w:next w:val="212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3" w:customStyle="1">
    <w:name w:val="标题5"/>
    <w:basedOn w:val="698"/>
    <w:uiPriority w:val="0"/>
    <w:qFormat/>
    <w:pPr>
      <w:ind w:firstLine="560"/>
      <w:jc w:val="center"/>
      <w:spacing w:line="500" w:lineRule="exact"/>
    </w:pPr>
    <w:rPr>
      <w:rFonts w:ascii="宋体" w:hAnsi="宋体" w:eastAsia="仿宋"/>
      <w:b/>
      <w:sz w:val="52"/>
      <w:szCs w:val="22"/>
    </w:rPr>
  </w:style>
  <w:style w:type="paragraph" w:styleId="2144" w:customStyle="1">
    <w:name w:val="修订11"/>
    <w:uiPriority w:val="99"/>
    <w:qFormat/>
    <w:rPr>
      <w:rFonts w:hint="default" w:ascii="宋体" w:hAnsi="Calibri" w:eastAsia="宋体" w:cs="Times New Roman"/>
      <w:sz w:val="21"/>
      <w:lang w:val="en-US" w:eastAsia="zh-CN" w:bidi="ar-SA"/>
    </w:rPr>
  </w:style>
  <w:style w:type="paragraph" w:styleId="214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46" w:customStyle="1">
    <w:name w:val="目录标题2"/>
    <w:basedOn w:val="890"/>
    <w:next w:val="69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7" w:customStyle="1">
    <w:name w:val="Char1 Char Char Char1"/>
    <w:basedOn w:val="698"/>
    <w:uiPriority w:val="0"/>
    <w:qFormat/>
    <w:pPr>
      <w:ind w:firstLine="560"/>
      <w:spacing w:line="500" w:lineRule="exact"/>
    </w:pPr>
    <w:rPr>
      <w:rFonts w:ascii="Tahoma" w:hAnsi="Tahoma" w:eastAsia="仿宋"/>
      <w:sz w:val="28"/>
      <w:szCs w:val="20"/>
    </w:rPr>
  </w:style>
  <w:style w:type="paragraph" w:styleId="2148" w:customStyle="1">
    <w:name w:val="Bullet Text"/>
    <w:basedOn w:val="698"/>
    <w:next w:val="2112"/>
    <w:uiPriority w:val="0"/>
    <w:qFormat/>
    <w:pPr>
      <w:ind w:left="360" w:hanging="360"/>
      <w:jc w:val="left"/>
      <w:spacing w:after="60" w:line="500" w:lineRule="exact"/>
    </w:pPr>
    <w:rPr>
      <w:rFonts w:ascii="Arial" w:hAnsi="Arial" w:eastAsia="仿宋"/>
      <w:sz w:val="20"/>
      <w:szCs w:val="20"/>
    </w:rPr>
  </w:style>
  <w:style w:type="paragraph" w:styleId="2149" w:customStyle="1">
    <w:name w:val="_Style 47"/>
    <w:basedOn w:val="698"/>
    <w:next w:val="1054"/>
    <w:uiPriority w:val="0"/>
    <w:qFormat/>
    <w:pPr>
      <w:ind w:firstLine="420"/>
      <w:jc w:val="left"/>
      <w:spacing w:line="360" w:lineRule="auto"/>
    </w:pPr>
    <w:rPr>
      <w:rFonts w:ascii="宋体" w:hAnsi="Calibri"/>
      <w:szCs w:val="20"/>
    </w:rPr>
  </w:style>
  <w:style w:type="paragraph" w:styleId="2150" w:customStyle="1">
    <w:name w:val="_Style 196"/>
    <w:basedOn w:val="698"/>
    <w:next w:val="698"/>
    <w:uiPriority w:val="0"/>
    <w:qFormat/>
    <w:pPr>
      <w:ind w:firstLine="560"/>
      <w:spacing w:line="500" w:lineRule="exact"/>
    </w:pPr>
    <w:rPr>
      <w:rFonts w:ascii="Calibri Light" w:hAnsi="Calibri Light" w:eastAsia="仿宋"/>
      <w:color w:val="000000"/>
      <w:sz w:val="28"/>
      <w:szCs w:val="20"/>
    </w:rPr>
  </w:style>
  <w:style w:type="paragraph" w:styleId="2151" w:customStyle="1">
    <w:name w:val="Contents 10"/>
    <w:basedOn w:val="2152"/>
    <w:uiPriority w:val="0"/>
    <w:qFormat/>
    <w:pPr>
      <w:ind w:left="2547"/>
      <w:tabs>
        <w:tab w:val="right" w:pos="24919" w:leader="dot"/>
      </w:tabs>
    </w:pPr>
  </w:style>
  <w:style w:type="paragraph" w:styleId="2152" w:customStyle="1">
    <w:name w:val="Index"/>
    <w:basedOn w:val="698"/>
    <w:uiPriority w:val="0"/>
    <w:qFormat/>
    <w:pPr>
      <w:ind w:firstLine="720"/>
      <w:spacing w:line="360" w:lineRule="auto"/>
      <w:suppressLineNumbers/>
    </w:pPr>
    <w:rPr>
      <w:rFonts w:ascii="仿宋" w:hAnsi="仿宋"/>
      <w:sz w:val="28"/>
      <w:lang w:eastAsia="ar-SA"/>
    </w:rPr>
  </w:style>
  <w:style w:type="paragraph" w:styleId="2153" w:customStyle="1">
    <w:name w:val="subhead1"/>
    <w:basedOn w:val="698"/>
    <w:next w:val="950"/>
    <w:uiPriority w:val="0"/>
    <w:qFormat/>
    <w:pPr>
      <w:ind w:firstLine="560"/>
      <w:jc w:val="left"/>
      <w:spacing w:line="500" w:lineRule="exact"/>
    </w:pPr>
    <w:rPr>
      <w:rFonts w:ascii="Arial" w:hAnsi="Arial" w:eastAsia="仿宋"/>
      <w:b/>
      <w:sz w:val="28"/>
      <w:szCs w:val="20"/>
    </w:rPr>
  </w:style>
  <w:style w:type="paragraph" w:styleId="2154" w:customStyle="1">
    <w:name w:val="txt"/>
    <w:basedOn w:val="698"/>
    <w:next w:val="165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5" w:customStyle="1">
    <w:name w:val="目录标题1"/>
    <w:basedOn w:val="890"/>
    <w:next w:val="69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6" w:customStyle="1">
    <w:name w:val="Header Odd"/>
    <w:basedOn w:val="2157"/>
    <w:next w:val="1711"/>
    <w:uiPriority w:val="0"/>
    <w:qFormat/>
    <w:pPr>
      <w:jc w:val="right"/>
      <w:widowControl/>
      <w:pBdr>
        <w:bottom w:val="single" w:color="4F81BD" w:sz="4" w:space="1"/>
      </w:pBdr>
    </w:pPr>
    <w:rPr>
      <w:b/>
      <w:bCs/>
      <w:color w:val="1f497d"/>
      <w:sz w:val="20"/>
      <w:szCs w:val="23"/>
    </w:rPr>
  </w:style>
  <w:style w:type="paragraph" w:styleId="215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58" w:customStyle="1">
    <w:name w:val="样式 两端对齐"/>
    <w:basedOn w:val="698"/>
    <w:next w:val="2118"/>
    <w:uiPriority w:val="0"/>
    <w:qFormat/>
    <w:pPr>
      <w:ind w:firstLine="560"/>
      <w:spacing w:line="360" w:lineRule="auto"/>
    </w:pPr>
    <w:rPr>
      <w:rFonts w:ascii="宋体" w:hAnsi="Calibri" w:eastAsia="仿宋" w:cs="宋体"/>
      <w:sz w:val="28"/>
      <w:szCs w:val="20"/>
    </w:rPr>
  </w:style>
  <w:style w:type="paragraph" w:styleId="2159" w:customStyle="1">
    <w:name w:val="样式 行距: 固定值 20 磅 首行缩进:  2 字符"/>
    <w:basedOn w:val="698"/>
    <w:next w:val="2093"/>
    <w:uiPriority w:val="0"/>
    <w:qFormat/>
    <w:pPr>
      <w:ind w:firstLine="200"/>
      <w:jc w:val="left"/>
      <w:spacing w:line="360" w:lineRule="auto"/>
    </w:pPr>
    <w:rPr>
      <w:rFonts w:ascii="宋体" w:hAnsi="Calibri" w:eastAsia="仿宋" w:cs="宋体"/>
      <w:sz w:val="28"/>
      <w:szCs w:val="20"/>
    </w:rPr>
  </w:style>
  <w:style w:type="paragraph" w:styleId="2160" w:customStyle="1">
    <w:name w:val="_Style 3"/>
    <w:basedOn w:val="698"/>
    <w:uiPriority w:val="34"/>
    <w:qFormat/>
    <w:pPr>
      <w:jc w:val="left"/>
      <w:spacing w:before="100" w:beforeAutospacing="1" w:after="100" w:afterAutospacing="1"/>
      <w:widowControl/>
    </w:pPr>
    <w:rPr>
      <w:rFonts w:ascii="宋体" w:hAnsi="宋体" w:cs="宋体"/>
      <w:sz w:val="28"/>
    </w:rPr>
  </w:style>
  <w:style w:type="paragraph" w:styleId="2161" w:customStyle="1">
    <w:name w:val="文头"/>
    <w:basedOn w:val="69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2" w:customStyle="1">
    <w:name w:val="日期 Char2"/>
    <w:basedOn w:val="698"/>
    <w:uiPriority w:val="0"/>
    <w:qFormat/>
    <w:pPr>
      <w:ind w:firstLine="560"/>
      <w:spacing w:line="500" w:lineRule="exact"/>
    </w:pPr>
    <w:rPr>
      <w:rFonts w:ascii="Calibri" w:hAnsi="Calibri" w:eastAsia="仿宋"/>
      <w:sz w:val="28"/>
      <w:szCs w:val="20"/>
    </w:rPr>
  </w:style>
  <w:style w:type="paragraph" w:styleId="2163" w:customStyle="1">
    <w:name w:val="样式 正文内容 + 左侧:  0.74 厘米 首行缩进:  0.85 厘米"/>
    <w:basedOn w:val="698"/>
    <w:uiPriority w:val="0"/>
    <w:qFormat/>
    <w:pPr>
      <w:ind w:left="420" w:firstLine="480"/>
      <w:spacing w:line="380" w:lineRule="exact"/>
    </w:pPr>
    <w:rPr>
      <w:rFonts w:ascii="宋体" w:hAnsi="宋体" w:cs="宋体"/>
      <w:sz w:val="28"/>
      <w:szCs w:val="20"/>
      <w:lang w:eastAsia="ar-SA"/>
    </w:rPr>
  </w:style>
  <w:style w:type="paragraph" w:styleId="2164" w:customStyle="1">
    <w:name w:val="标题11"/>
    <w:basedOn w:val="698"/>
    <w:next w:val="69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5" w:customStyle="1">
    <w:name w:val="正文3"/>
    <w:basedOn w:val="698"/>
    <w:uiPriority w:val="0"/>
    <w:qFormat/>
    <w:pPr>
      <w:ind w:firstLine="560"/>
      <w:spacing w:line="500" w:lineRule="exact"/>
      <w:widowControl/>
    </w:pPr>
    <w:rPr>
      <w:rFonts w:ascii="Calibri" w:hAnsi="Calibri" w:eastAsia="仿宋"/>
      <w:sz w:val="28"/>
      <w:szCs w:val="20"/>
    </w:rPr>
  </w:style>
  <w:style w:type="paragraph" w:styleId="2166" w:customStyle="1">
    <w:name w:val="正文文本 Char2"/>
    <w:basedOn w:val="698"/>
    <w:uiPriority w:val="0"/>
    <w:qFormat/>
    <w:pPr>
      <w:ind w:firstLine="560"/>
      <w:spacing w:line="500" w:lineRule="exact"/>
    </w:pPr>
    <w:rPr>
      <w:rFonts w:ascii="Calibri" w:hAnsi="Calibri" w:eastAsia="仿宋"/>
      <w:sz w:val="28"/>
      <w:szCs w:val="20"/>
    </w:rPr>
  </w:style>
  <w:style w:type="paragraph" w:styleId="216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68" w:customStyle="1">
    <w:name w:val="样式 InfoBlue + 倾斜"/>
    <w:basedOn w:val="2139"/>
    <w:next w:val="2103"/>
    <w:uiPriority w:val="0"/>
    <w:qFormat/>
    <w:pPr>
      <w:ind w:left="720" w:firstLine="560"/>
      <w:keepNext w:val="0"/>
      <w:spacing w:after="120" w:line="360" w:lineRule="auto"/>
      <w:outlineLvl w:val="9"/>
    </w:pPr>
    <w:rPr>
      <w:bCs w:val="0"/>
      <w:iCs w:val="0"/>
      <w:color w:val="0000ff"/>
      <w:sz w:val="21"/>
      <w:szCs w:val="20"/>
    </w:rPr>
  </w:style>
  <w:style w:type="paragraph" w:styleId="2169" w:customStyle="1">
    <w:name w:val="Char Char Char Char Char Char Char Char Char Char Char Char Char2"/>
    <w:basedOn w:val="6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 正文文本缩进 + 左侧:  2 字符 行距: 固定值 20 磅 首行缩进:  2 字符"/>
    <w:basedOn w:val="924"/>
    <w:next w:val="1555"/>
    <w:uiPriority w:val="0"/>
    <w:qFormat/>
    <w:pPr>
      <w:ind w:left="400" w:firstLine="400"/>
      <w:jc w:val="both"/>
      <w:spacing w:line="360" w:lineRule="auto"/>
    </w:pPr>
    <w:rPr>
      <w:rFonts w:cs="宋体"/>
      <w:szCs w:val="20"/>
    </w:rPr>
  </w:style>
  <w:style w:type="paragraph" w:styleId="2171" w:customStyle="1">
    <w:name w:val="正文文本4"/>
    <w:basedOn w:val="698"/>
    <w:uiPriority w:val="99"/>
    <w:qFormat/>
    <w:pPr>
      <w:jc w:val="left"/>
      <w:spacing w:after="120" w:line="288" w:lineRule="auto"/>
      <w:widowControl/>
    </w:pPr>
    <w:rPr>
      <w:rFonts w:ascii="Verdana" w:hAnsi="Verdana"/>
      <w:sz w:val="24"/>
      <w:szCs w:val="20"/>
      <w:lang w:eastAsia="en-US"/>
    </w:rPr>
  </w:style>
  <w:style w:type="paragraph" w:styleId="2172" w:customStyle="1">
    <w:name w:val="Char1 Char Char Char3"/>
    <w:basedOn w:val="698"/>
    <w:uiPriority w:val="0"/>
    <w:qFormat/>
    <w:rPr>
      <w:rFonts w:ascii="Tahoma" w:hAnsi="Tahoma"/>
      <w:sz w:val="24"/>
      <w:szCs w:val="20"/>
    </w:rPr>
  </w:style>
  <w:style w:type="paragraph" w:styleId="2173" w:customStyle="1">
    <w:name w:val="Char Char112"/>
    <w:basedOn w:val="698"/>
    <w:uiPriority w:val="0"/>
    <w:semiHidden/>
    <w:qFormat/>
    <w:pPr>
      <w:jc w:val="left"/>
      <w:spacing w:after="160" w:line="240" w:lineRule="exact"/>
      <w:widowControl/>
    </w:pPr>
    <w:rPr>
      <w:rFonts w:ascii="Verdana" w:hAnsi="Verdana"/>
      <w:sz w:val="20"/>
      <w:lang w:eastAsia="en-US"/>
    </w:rPr>
  </w:style>
  <w:style w:type="paragraph" w:styleId="2174" w:customStyle="1">
    <w:name w:val="TOC Heading1"/>
    <w:basedOn w:val="890"/>
    <w:next w:val="69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5" w:customStyle="1">
    <w:name w:val="一级项目符号"/>
    <w:basedOn w:val="698"/>
    <w:next w:val="69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6" w:customStyle="1">
    <w:name w:val="正文排列"/>
    <w:basedOn w:val="698"/>
    <w:uiPriority w:val="0"/>
    <w:qFormat/>
    <w:pPr>
      <w:ind w:left="902"/>
      <w:tabs>
        <w:tab w:val="left" w:pos="902" w:leader="none"/>
      </w:tabs>
    </w:pPr>
    <w:rPr>
      <w:rFonts w:eastAsia="仿宋"/>
      <w:sz w:val="28"/>
      <w:szCs w:val="20"/>
    </w:rPr>
  </w:style>
  <w:style w:type="paragraph" w:styleId="2177" w:customStyle="1">
    <w:name w:val="H2 List Num cont"/>
    <w:basedOn w:val="69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8" w:customStyle="1">
    <w:name w:val="number0"/>
    <w:basedOn w:val="93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9" w:customStyle="1">
    <w:name w:val="文件标题1.1"/>
    <w:basedOn w:val="69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0" w:customStyle="1">
    <w:name w:val="编号1-2"/>
    <w:basedOn w:val="698"/>
    <w:next w:val="69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1" w:customStyle="1">
    <w:name w:val="章正文 Char"/>
    <w:basedOn w:val="69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82" w:customStyle="1">
    <w:name w:val="ordinary-output"/>
    <w:basedOn w:val="69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84" w:customStyle="1">
    <w:name w:val="Char Char11"/>
    <w:basedOn w:val="698"/>
    <w:uiPriority w:val="0"/>
    <w:semiHidden/>
    <w:qFormat/>
    <w:pPr>
      <w:jc w:val="left"/>
      <w:spacing w:after="160" w:line="240" w:lineRule="exact"/>
      <w:widowControl/>
    </w:pPr>
    <w:rPr>
      <w:rFonts w:ascii="Verdana" w:hAnsi="Verdana"/>
      <w:sz w:val="20"/>
      <w:lang w:eastAsia="en-US"/>
    </w:rPr>
  </w:style>
  <w:style w:type="paragraph" w:styleId="218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8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8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88" w:customStyle="1">
    <w:name w:val="列项◆（三级）"/>
    <w:basedOn w:val="698"/>
    <w:uiPriority w:val="0"/>
    <w:qFormat/>
    <w:pPr>
      <w:ind w:left="1680" w:hanging="420"/>
    </w:pPr>
    <w:rPr>
      <w:rFonts w:ascii="宋体"/>
      <w:szCs w:val="21"/>
    </w:rPr>
  </w:style>
  <w:style w:type="paragraph" w:styleId="218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90" w:customStyle="1">
    <w:name w:val="示例×："/>
    <w:basedOn w:val="1110"/>
    <w:uiPriority w:val="0"/>
    <w:qFormat/>
    <w:pPr>
      <w:ind w:left="842" w:hanging="420"/>
      <w:tabs>
        <w:tab w:val="left" w:pos="360" w:leader="none"/>
      </w:tabs>
      <w:outlineLvl w:val="9"/>
    </w:pPr>
    <w:rPr>
      <w:rFonts w:ascii="宋体" w:eastAsia="宋体"/>
      <w:sz w:val="18"/>
      <w:szCs w:val="18"/>
    </w:rPr>
  </w:style>
  <w:style w:type="paragraph" w:styleId="2191" w:customStyle="1">
    <w:name w:val="二级无"/>
    <w:basedOn w:val="1108"/>
    <w:uiPriority w:val="0"/>
    <w:qFormat/>
    <w:pPr>
      <w:ind w:left="0" w:firstLine="0"/>
      <w:jc w:val="left"/>
    </w:pPr>
    <w:rPr>
      <w:rFonts w:ascii="宋体" w:eastAsia="宋体"/>
      <w:szCs w:val="21"/>
      <w:lang w:val="zh-CN"/>
    </w:rPr>
  </w:style>
  <w:style w:type="paragraph" w:styleId="2192" w:customStyle="1">
    <w:name w:val="注：（正文）"/>
    <w:basedOn w:val="1438"/>
    <w:next w:val="1085"/>
    <w:uiPriority w:val="0"/>
    <w:qFormat/>
    <w:pPr>
      <w:ind w:left="425" w:hanging="425"/>
      <w:tabs>
        <w:tab w:val="left" w:pos="425" w:leader="none"/>
      </w:tabs>
    </w:pPr>
    <w:rPr>
      <w:szCs w:val="18"/>
    </w:rPr>
  </w:style>
  <w:style w:type="paragraph" w:styleId="219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94" w:customStyle="1">
    <w:name w:val="参考文献"/>
    <w:basedOn w:val="698"/>
    <w:next w:val="108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5" w:customStyle="1">
    <w:name w:val="附录标题"/>
    <w:basedOn w:val="1085"/>
    <w:next w:val="1085"/>
    <w:uiPriority w:val="0"/>
    <w:qFormat/>
    <w:pPr>
      <w:ind w:firstLine="0"/>
      <w:jc w:val="center"/>
      <w:tabs>
        <w:tab w:val="center" w:pos="4201" w:leader="none"/>
        <w:tab w:val="right" w:pos="9298" w:leader="dot"/>
      </w:tabs>
    </w:pPr>
    <w:rPr>
      <w:rFonts w:ascii="黑体" w:eastAsia="黑体"/>
    </w:rPr>
  </w:style>
  <w:style w:type="paragraph" w:styleId="2196" w:customStyle="1">
    <w:name w:val="附录表标号"/>
    <w:basedOn w:val="698"/>
    <w:next w:val="1085"/>
    <w:uiPriority w:val="0"/>
    <w:qFormat/>
    <w:pPr>
      <w:ind w:left="811" w:hanging="448"/>
      <w:jc w:val="center"/>
      <w:spacing w:line="14" w:lineRule="exact"/>
      <w:outlineLvl w:val="0"/>
    </w:pPr>
    <w:rPr>
      <w:color w:val="ffffff"/>
    </w:rPr>
  </w:style>
  <w:style w:type="paragraph" w:styleId="2197" w:customStyle="1">
    <w:name w:val="附录二级无"/>
    <w:basedOn w:val="1698"/>
    <w:uiPriority w:val="0"/>
    <w:qFormat/>
    <w:pPr>
      <w:ind w:left="851" w:hanging="851"/>
      <w:tabs>
        <w:tab w:val="left" w:pos="360" w:leader="none"/>
      </w:tabs>
    </w:pPr>
    <w:rPr>
      <w:rFonts w:ascii="宋体" w:eastAsia="宋体"/>
      <w:szCs w:val="21"/>
    </w:rPr>
  </w:style>
  <w:style w:type="paragraph" w:styleId="2198" w:customStyle="1">
    <w:name w:val="附录公式编号制表符"/>
    <w:basedOn w:val="698"/>
    <w:next w:val="1085"/>
    <w:uiPriority w:val="0"/>
    <w:qFormat/>
    <w:pPr>
      <w:widowControl/>
      <w:tabs>
        <w:tab w:val="center" w:pos="4201" w:leader="none"/>
        <w:tab w:val="right" w:pos="9298" w:leader="dot"/>
      </w:tabs>
    </w:pPr>
    <w:rPr>
      <w:rFonts w:ascii="宋体"/>
      <w:szCs w:val="20"/>
    </w:rPr>
  </w:style>
  <w:style w:type="paragraph" w:styleId="2199" w:customStyle="1">
    <w:name w:val="附录三级无"/>
    <w:basedOn w:val="1704"/>
    <w:uiPriority w:val="0"/>
    <w:qFormat/>
    <w:pPr>
      <w:ind w:left="992" w:hanging="992"/>
      <w:tabs>
        <w:tab w:val="left" w:pos="360" w:leader="none"/>
      </w:tabs>
    </w:pPr>
    <w:rPr>
      <w:rFonts w:ascii="宋体" w:eastAsia="宋体"/>
      <w:szCs w:val="21"/>
    </w:rPr>
  </w:style>
  <w:style w:type="paragraph" w:styleId="220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01" w:customStyle="1">
    <w:name w:val="附录四级无"/>
    <w:basedOn w:val="1711"/>
    <w:uiPriority w:val="0"/>
    <w:qFormat/>
    <w:pPr>
      <w:ind w:left="1134" w:hanging="1134"/>
      <w:tabs>
        <w:tab w:val="left" w:pos="360" w:leader="none"/>
      </w:tabs>
    </w:pPr>
    <w:rPr>
      <w:rFonts w:ascii="宋体" w:eastAsia="宋体"/>
      <w:szCs w:val="21"/>
    </w:rPr>
  </w:style>
  <w:style w:type="paragraph" w:styleId="2202" w:customStyle="1">
    <w:name w:val="附录图标号"/>
    <w:basedOn w:val="698"/>
    <w:uiPriority w:val="0"/>
    <w:qFormat/>
    <w:pPr>
      <w:ind w:firstLine="363"/>
      <w:jc w:val="center"/>
      <w:keepNext/>
      <w:pageBreakBefore/>
      <w:spacing w:line="14" w:lineRule="exact"/>
      <w:widowControl/>
      <w:outlineLvl w:val="0"/>
    </w:pPr>
    <w:rPr>
      <w:color w:val="ffffff"/>
    </w:rPr>
  </w:style>
  <w:style w:type="paragraph" w:styleId="2203" w:customStyle="1">
    <w:name w:val="附录五级无"/>
    <w:basedOn w:val="1723"/>
    <w:uiPriority w:val="0"/>
    <w:qFormat/>
    <w:pPr>
      <w:ind w:left="980"/>
      <w:tabs>
        <w:tab w:val="left" w:pos="360" w:leader="none"/>
      </w:tabs>
    </w:pPr>
    <w:rPr>
      <w:rFonts w:ascii="宋体" w:eastAsia="宋体"/>
      <w:szCs w:val="21"/>
    </w:rPr>
  </w:style>
  <w:style w:type="paragraph" w:styleId="2204" w:customStyle="1">
    <w:name w:val="附录一级无"/>
    <w:basedOn w:val="1548"/>
    <w:uiPriority w:val="0"/>
    <w:qFormat/>
    <w:pPr>
      <w:ind w:left="1779" w:hanging="1069"/>
      <w:tabs>
        <w:tab w:val="left" w:pos="360" w:leader="none"/>
      </w:tabs>
    </w:pPr>
    <w:rPr>
      <w:rFonts w:ascii="宋体" w:eastAsia="宋体"/>
      <w:szCs w:val="21"/>
    </w:rPr>
  </w:style>
  <w:style w:type="paragraph" w:styleId="220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06" w:customStyle="1">
    <w:name w:val="列项说明"/>
    <w:basedOn w:val="698"/>
    <w:uiPriority w:val="0"/>
    <w:qFormat/>
    <w:pPr>
      <w:ind w:left="400" w:hanging="200"/>
      <w:jc w:val="left"/>
      <w:spacing w:line="320" w:lineRule="exact"/>
    </w:pPr>
    <w:rPr>
      <w:rFonts w:ascii="宋体"/>
      <w:szCs w:val="20"/>
    </w:rPr>
  </w:style>
  <w:style w:type="paragraph" w:styleId="220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08" w:customStyle="1">
    <w:name w:val="其他标准标志"/>
    <w:basedOn w:val="1750"/>
    <w:uiPriority w:val="0"/>
    <w:qFormat/>
    <w:pPr>
      <w:framePr w:w="6101" w:h="1389" w:vSpace="181" w:hSpace="181" w:vAnchor="page" w:hAnchor="page" w:x="4673" w:y="942" w:hRule="exact"/>
    </w:pPr>
    <w:rPr>
      <w:szCs w:val="96"/>
    </w:rPr>
  </w:style>
  <w:style w:type="paragraph" w:styleId="2209" w:customStyle="1">
    <w:name w:val="三级无"/>
    <w:basedOn w:val="1434"/>
    <w:uiPriority w:val="0"/>
    <w:qFormat/>
    <w:pPr>
      <w:jc w:val="left"/>
    </w:pPr>
    <w:rPr>
      <w:rFonts w:ascii="宋体" w:eastAsia="宋体"/>
      <w:szCs w:val="21"/>
      <w:lang w:val="zh-CN"/>
    </w:rPr>
  </w:style>
  <w:style w:type="paragraph" w:styleId="2210" w:customStyle="1">
    <w:name w:val="示例后文字"/>
    <w:basedOn w:val="1085"/>
    <w:next w:val="1085"/>
    <w:uiPriority w:val="0"/>
    <w:qFormat/>
    <w:pPr>
      <w:ind w:firstLine="360"/>
      <w:tabs>
        <w:tab w:val="center" w:pos="4201" w:leader="none"/>
        <w:tab w:val="right" w:pos="9298" w:leader="dot"/>
      </w:tabs>
    </w:pPr>
    <w:rPr>
      <w:sz w:val="18"/>
    </w:rPr>
  </w:style>
  <w:style w:type="paragraph" w:styleId="2211" w:customStyle="1">
    <w:name w:val="四级无"/>
    <w:basedOn w:val="1586"/>
    <w:uiPriority w:val="0"/>
    <w:qFormat/>
    <w:pPr>
      <w:jc w:val="left"/>
    </w:pPr>
    <w:rPr>
      <w:rFonts w:ascii="宋体" w:eastAsia="宋体"/>
      <w:szCs w:val="21"/>
      <w:lang w:val="zh-CN"/>
    </w:rPr>
  </w:style>
  <w:style w:type="paragraph" w:styleId="2212" w:customStyle="1">
    <w:name w:val="图标脚注说明"/>
    <w:basedOn w:val="1085"/>
    <w:uiPriority w:val="0"/>
    <w:qFormat/>
    <w:pPr>
      <w:ind w:left="840" w:hanging="420"/>
      <w:tabs>
        <w:tab w:val="center" w:pos="4201" w:leader="none"/>
        <w:tab w:val="right" w:pos="9298" w:leader="dot"/>
      </w:tabs>
    </w:pPr>
    <w:rPr>
      <w:sz w:val="18"/>
      <w:szCs w:val="18"/>
    </w:rPr>
  </w:style>
  <w:style w:type="paragraph" w:styleId="2213" w:customStyle="1">
    <w:name w:val="图表脚注说明"/>
    <w:basedOn w:val="698"/>
    <w:uiPriority w:val="0"/>
    <w:qFormat/>
    <w:pPr>
      <w:ind w:left="811" w:hanging="448"/>
    </w:pPr>
    <w:rPr>
      <w:rFonts w:ascii="宋体"/>
      <w:sz w:val="18"/>
      <w:szCs w:val="18"/>
    </w:rPr>
  </w:style>
  <w:style w:type="paragraph" w:styleId="2214" w:customStyle="1">
    <w:name w:val="图的脚注"/>
    <w:next w:val="108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15" w:customStyle="1">
    <w:name w:val="五级无"/>
    <w:basedOn w:val="1649"/>
    <w:uiPriority w:val="0"/>
    <w:qFormat/>
    <w:pPr>
      <w:jc w:val="left"/>
    </w:pPr>
    <w:rPr>
      <w:rFonts w:ascii="宋体" w:eastAsia="宋体"/>
      <w:szCs w:val="21"/>
      <w:lang w:val="zh-CN"/>
    </w:rPr>
  </w:style>
  <w:style w:type="paragraph" w:styleId="2216" w:customStyle="1">
    <w:name w:val="一级无"/>
    <w:basedOn w:val="1109"/>
    <w:uiPriority w:val="0"/>
    <w:qFormat/>
    <w:pPr>
      <w:ind w:left="0" w:firstLine="0"/>
      <w:jc w:val="left"/>
    </w:pPr>
    <w:rPr>
      <w:rFonts w:ascii="宋体" w:eastAsia="宋体"/>
      <w:szCs w:val="21"/>
    </w:rPr>
  </w:style>
  <w:style w:type="paragraph" w:styleId="2217" w:customStyle="1">
    <w:name w:val="正文公式编号制表符"/>
    <w:basedOn w:val="1085"/>
    <w:next w:val="1085"/>
    <w:uiPriority w:val="0"/>
    <w:qFormat/>
    <w:pPr>
      <w:ind w:firstLine="0"/>
      <w:tabs>
        <w:tab w:val="center" w:pos="4201" w:leader="none"/>
        <w:tab w:val="right" w:pos="9298" w:leader="dot"/>
      </w:tabs>
    </w:pPr>
  </w:style>
  <w:style w:type="paragraph" w:styleId="2218" w:customStyle="1">
    <w:name w:val="终结线"/>
    <w:basedOn w:val="698"/>
    <w:uiPriority w:val="0"/>
    <w:qFormat/>
    <w:pPr>
      <w:framePr w:vSpace="181" w:hSpace="181" w:wrap="around" w:vAnchor="text" w:hAnchor="margin" w:xAlign="center" w:y="285"/>
    </w:pPr>
  </w:style>
  <w:style w:type="paragraph" w:styleId="2219" w:customStyle="1">
    <w:name w:val="其他发布日期"/>
    <w:basedOn w:val="1577"/>
    <w:uiPriority w:val="0"/>
    <w:qFormat/>
    <w:pPr>
      <w:framePr w:w="3997" w:h="471" w:vSpace="181" w:hSpace="0" w:vAnchor="page" w:hAnchor="page" w:x="1419" w:y="14097" w:hRule="exact"/>
    </w:pPr>
  </w:style>
  <w:style w:type="paragraph" w:styleId="2220" w:customStyle="1">
    <w:name w:val="其他实施日期"/>
    <w:basedOn w:val="1576"/>
    <w:uiPriority w:val="0"/>
    <w:qFormat/>
    <w:pPr>
      <w:ind w:left="0" w:firstLine="0"/>
      <w:framePr w:w="3997" w:h="471" w:vSpace="181" w:vAnchor="page" w:hAnchor="page" w:x="7089" w:y="14097" w:hRule="exact"/>
    </w:pPr>
  </w:style>
  <w:style w:type="paragraph" w:styleId="2221" w:customStyle="1">
    <w:name w:val="封面标准名称2"/>
    <w:basedOn w:val="1829"/>
    <w:uiPriority w:val="0"/>
    <w:qFormat/>
    <w:pPr>
      <w:framePr w:w="9639" w:vAnchor="page" w:hAnchor="page" w:y="4469"/>
    </w:pPr>
  </w:style>
  <w:style w:type="paragraph" w:styleId="2222" w:customStyle="1">
    <w:name w:val="封面标准英文名称2"/>
    <w:basedOn w:val="1628"/>
    <w:uiPriority w:val="0"/>
    <w:qFormat/>
    <w:pPr>
      <w:framePr w:w="9639" w:h="6917" w:wrap="around" w:vAnchor="page" w:hAnchor="page" w:xAlign="center" w:y="4469" w:hRule="exact"/>
    </w:pPr>
    <w:rPr>
      <w:rFonts w:eastAsia="黑体"/>
      <w:szCs w:val="28"/>
    </w:rPr>
  </w:style>
  <w:style w:type="paragraph" w:styleId="2223" w:customStyle="1">
    <w:name w:val="封面一致性程度标识2"/>
    <w:basedOn w:val="2010"/>
    <w:uiPriority w:val="0"/>
    <w:qFormat/>
    <w:pPr>
      <w:widowControl w:val="off"/>
      <w:framePr w:w="9639" w:h="6917" w:wrap="around" w:vAnchor="page" w:hAnchor="page" w:xAlign="center" w:y="4469" w:hRule="exact"/>
    </w:pPr>
    <w:rPr>
      <w:szCs w:val="28"/>
    </w:rPr>
  </w:style>
  <w:style w:type="paragraph" w:styleId="2224" w:customStyle="1">
    <w:name w:val="封面标准文稿类别2"/>
    <w:basedOn w:val="1884"/>
    <w:uiPriority w:val="0"/>
    <w:qFormat/>
    <w:pPr>
      <w:spacing w:after="160" w:line="240" w:lineRule="auto"/>
      <w:widowControl w:val="off"/>
      <w:framePr w:w="9639" w:h="6917" w:wrap="around" w:vAnchor="page" w:hAnchor="page" w:xAlign="center" w:y="4469" w:hRule="exact"/>
    </w:pPr>
    <w:rPr>
      <w:szCs w:val="28"/>
    </w:rPr>
  </w:style>
  <w:style w:type="paragraph" w:styleId="2225" w:customStyle="1">
    <w:name w:val="封面标准文稿编辑信息2"/>
    <w:basedOn w:val="2052"/>
    <w:uiPriority w:val="0"/>
    <w:qFormat/>
    <w:pPr>
      <w:spacing w:after="160"/>
      <w:widowControl w:val="off"/>
      <w:framePr w:w="9639" w:h="6917" w:wrap="around" w:vAnchor="page" w:hAnchor="page" w:xAlign="center" w:y="4469" w:hRule="exact"/>
    </w:pPr>
    <w:rPr>
      <w:szCs w:val="28"/>
    </w:rPr>
  </w:style>
  <w:style w:type="paragraph" w:styleId="222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27" w:customStyle="1">
    <w:name w:val="封面正文内容"/>
    <w:basedOn w:val="698"/>
    <w:next w:val="698"/>
    <w:uiPriority w:val="0"/>
    <w:qFormat/>
    <w:rPr>
      <w:rFonts w:ascii="宋体" w:hAnsi="宋体" w:cs="宋体"/>
      <w:sz w:val="30"/>
      <w:szCs w:val="30"/>
    </w:rPr>
  </w:style>
  <w:style w:type="paragraph" w:styleId="2228" w:customStyle="1">
    <w:name w:val="a"/>
    <w:basedOn w:val="698"/>
    <w:uiPriority w:val="0"/>
    <w:qFormat/>
    <w:pPr>
      <w:jc w:val="left"/>
      <w:spacing w:before="100" w:beforeAutospacing="1" w:after="100" w:afterAutospacing="1"/>
      <w:widowControl/>
    </w:pPr>
    <w:rPr>
      <w:rFonts w:ascii="宋体" w:hAnsi="宋体" w:cs="宋体"/>
      <w:sz w:val="24"/>
    </w:rPr>
  </w:style>
  <w:style w:type="paragraph" w:styleId="2229" w:customStyle="1">
    <w:name w:val="方框下的ABC标题"/>
    <w:basedOn w:val="698"/>
    <w:uiPriority w:val="0"/>
    <w:qFormat/>
    <w:pPr>
      <w:spacing w:line="360" w:lineRule="auto"/>
    </w:pPr>
    <w:rPr>
      <w:rFonts w:hAnsi="宋体"/>
    </w:rPr>
  </w:style>
  <w:style w:type="paragraph" w:styleId="2230" w:customStyle="1">
    <w:name w:val="SUR-方框下的ABC标题"/>
    <w:basedOn w:val="698"/>
    <w:uiPriority w:val="0"/>
    <w:qFormat/>
    <w:pPr>
      <w:ind w:left="726" w:hanging="363"/>
      <w:jc w:val="left"/>
      <w:spacing w:line="360" w:lineRule="auto"/>
      <w:tabs>
        <w:tab w:val="left" w:pos="1140" w:leader="none"/>
      </w:tabs>
    </w:pPr>
    <w:rPr>
      <w:szCs w:val="20"/>
      <w:lang w:eastAsia="en-US"/>
    </w:rPr>
  </w:style>
  <w:style w:type="paragraph" w:styleId="223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32" w:customStyle="1">
    <w:name w:val="D标题二"/>
    <w:basedOn w:val="2231"/>
    <w:next w:val="2231"/>
    <w:uiPriority w:val="0"/>
    <w:qFormat/>
    <w:rPr>
      <w:rFonts w:eastAsia="黑体"/>
    </w:rPr>
  </w:style>
  <w:style w:type="paragraph" w:styleId="2233" w:customStyle="1">
    <w:name w:val="点对点应答文字"/>
    <w:basedOn w:val="698"/>
    <w:uiPriority w:val="0"/>
    <w:qFormat/>
    <w:pPr>
      <w:jc w:val="left"/>
      <w:spacing w:line="360" w:lineRule="auto"/>
    </w:pPr>
    <w:rPr>
      <w:i/>
      <w:color w:val="0000ff"/>
      <w:szCs w:val="20"/>
      <w:lang w:eastAsia="en-US"/>
    </w:rPr>
  </w:style>
  <w:style w:type="paragraph" w:styleId="2234" w:customStyle="1">
    <w:name w:val="SUR-方框标题"/>
    <w:basedOn w:val="698"/>
    <w:uiPriority w:val="0"/>
    <w:qFormat/>
    <w:pPr>
      <w:jc w:val="left"/>
      <w:spacing w:line="360" w:lineRule="auto"/>
    </w:pPr>
    <w:rPr>
      <w:szCs w:val="20"/>
      <w:lang w:eastAsia="en-US"/>
    </w:rPr>
  </w:style>
  <w:style w:type="paragraph" w:styleId="2235" w:customStyle="1">
    <w:name w:val="表内文字"/>
    <w:uiPriority w:val="0"/>
    <w:qFormat/>
    <w:rPr>
      <w:rFonts w:hint="default" w:ascii="Times New Roman" w:hAnsi="Times New Roman" w:eastAsia="宋体" w:cs="Times New Roman"/>
      <w:sz w:val="21"/>
      <w:lang w:val="en-US" w:eastAsia="zh-CN" w:bidi="ar-SA"/>
    </w:rPr>
  </w:style>
  <w:style w:type="paragraph" w:styleId="2236" w:customStyle="1">
    <w:name w:val="示意图说明"/>
    <w:basedOn w:val="698"/>
    <w:next w:val="895"/>
    <w:uiPriority w:val="0"/>
    <w:qFormat/>
    <w:pPr>
      <w:jc w:val="center"/>
      <w:spacing w:line="360" w:lineRule="auto"/>
    </w:pPr>
    <w:rPr>
      <w:rFonts w:eastAsia="黑体"/>
      <w:szCs w:val="20"/>
      <w:lang w:eastAsia="en-US"/>
    </w:rPr>
  </w:style>
  <w:style w:type="paragraph" w:styleId="2237" w:customStyle="1">
    <w:name w:val="方框标题"/>
    <w:basedOn w:val="698"/>
    <w:next w:val="698"/>
    <w:uiPriority w:val="0"/>
    <w:qFormat/>
    <w:pPr>
      <w:ind w:firstLine="397"/>
      <w:spacing w:line="360" w:lineRule="auto"/>
      <w:tabs>
        <w:tab w:val="left" w:pos="420" w:leader="none"/>
      </w:tabs>
    </w:pPr>
    <w:rPr>
      <w:rFonts w:eastAsia="黑体"/>
    </w:rPr>
  </w:style>
  <w:style w:type="paragraph" w:styleId="223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39" w:customStyle="1">
    <w:name w:val="MM Topic 1"/>
    <w:basedOn w:val="89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0" w:customStyle="1">
    <w:name w:val="MM Topic 3"/>
    <w:basedOn w:val="892"/>
    <w:uiPriority w:val="0"/>
    <w:qFormat/>
    <w:pPr>
      <w:ind w:left="420" w:hanging="420"/>
      <w:tabs>
        <w:tab w:val="left" w:pos="0" w:leader="none"/>
      </w:tabs>
    </w:pPr>
    <w:rPr>
      <w:rFonts w:ascii="Calibri" w:hAnsi="Calibri"/>
      <w:bCs/>
      <w:szCs w:val="32"/>
      <w:lang w:val="zh-CN"/>
    </w:rPr>
  </w:style>
  <w:style w:type="paragraph" w:styleId="2241" w:customStyle="1">
    <w:name w:val="p15"/>
    <w:basedOn w:val="698"/>
    <w:uiPriority w:val="0"/>
    <w:qFormat/>
    <w:pPr>
      <w:jc w:val="left"/>
      <w:spacing w:before="156" w:after="156"/>
      <w:widowControl/>
    </w:pPr>
    <w:rPr>
      <w:rFonts w:ascii="黑体" w:hAnsi="黑体" w:eastAsia="黑体" w:cs="宋体"/>
      <w:szCs w:val="21"/>
    </w:rPr>
  </w:style>
  <w:style w:type="paragraph" w:styleId="2242" w:customStyle="1">
    <w:name w:val="p16"/>
    <w:basedOn w:val="698"/>
    <w:uiPriority w:val="0"/>
    <w:qFormat/>
    <w:pPr>
      <w:ind w:firstLine="420"/>
      <w:widowControl/>
    </w:pPr>
    <w:rPr>
      <w:rFonts w:ascii="宋体" w:hAnsi="宋体" w:cs="宋体"/>
      <w:sz w:val="20"/>
      <w:szCs w:val="20"/>
    </w:rPr>
  </w:style>
  <w:style w:type="paragraph" w:styleId="2243" w:customStyle="1">
    <w:name w:val="p17"/>
    <w:basedOn w:val="698"/>
    <w:uiPriority w:val="0"/>
    <w:qFormat/>
    <w:pPr>
      <w:jc w:val="center"/>
      <w:spacing w:before="156" w:after="156"/>
      <w:widowControl/>
    </w:pPr>
    <w:rPr>
      <w:rFonts w:ascii="黑体" w:hAnsi="黑体" w:eastAsia="黑体" w:cs="宋体"/>
      <w:szCs w:val="21"/>
    </w:rPr>
  </w:style>
  <w:style w:type="paragraph" w:styleId="2244" w:customStyle="1">
    <w:name w:val="0-投标正文"/>
    <w:basedOn w:val="89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5" w:customStyle="1">
    <w:name w:val="网格型1"/>
    <w:basedOn w:val="901"/>
    <w:uiPriority w:val="39"/>
    <w:qFormat/>
    <w:rPr>
      <w:rFonts w:ascii="Times New Roman" w:hAnsi="Times New Roman" w:eastAsia="宋体" w:cs="Times New Roman"/>
    </w:rPr>
    <w:tblPr/>
  </w:style>
  <w:style w:type="table" w:styleId="2246" w:customStyle="1">
    <w:name w:val="网格型2"/>
    <w:basedOn w:val="901"/>
    <w:uiPriority w:val="39"/>
    <w:qFormat/>
    <w:rPr>
      <w:rFonts w:ascii="Times New Roman" w:hAnsi="Times New Roman" w:eastAsia="宋体" w:cs="Times New Roman"/>
    </w:rPr>
    <w:tblPr/>
  </w:style>
  <w:style w:type="table" w:styleId="2247" w:customStyle="1">
    <w:name w:val="网格型11"/>
    <w:basedOn w:val="901"/>
    <w:uiPriority w:val="39"/>
    <w:qFormat/>
    <w:pPr>
      <w:jc w:val="both"/>
      <w:widowControl w:val="off"/>
    </w:pPr>
    <w:rPr>
      <w:rFonts w:ascii="Times New Roman" w:hAnsi="Times New Roman" w:eastAsia="宋体" w:cs="Times New Roman"/>
    </w:rPr>
    <w:tblPr/>
  </w:style>
  <w:style w:type="table" w:styleId="2248" w:customStyle="1">
    <w:name w:val="网格型21"/>
    <w:basedOn w:val="901"/>
    <w:uiPriority w:val="39"/>
    <w:qFormat/>
    <w:pPr>
      <w:jc w:val="both"/>
      <w:widowControl w:val="off"/>
    </w:pPr>
    <w:rPr>
      <w:rFonts w:ascii="Times New Roman" w:hAnsi="Times New Roman" w:eastAsia="宋体" w:cs="Times New Roman"/>
    </w:rPr>
    <w:tblPr/>
  </w:style>
  <w:style w:type="table" w:styleId="2249" w:customStyle="1">
    <w:name w:val="网格型3"/>
    <w:basedOn w:val="901"/>
    <w:uiPriority w:val="59"/>
    <w:qFormat/>
    <w:rPr>
      <w:rFonts w:ascii="Times New Roman" w:hAnsi="Times New Roman" w:eastAsia="宋体" w:cs="Times New Roman"/>
    </w:rPr>
    <w:tblPr/>
  </w:style>
  <w:style w:type="table" w:styleId="2250" w:customStyle="1">
    <w:name w:val="网格型12"/>
    <w:basedOn w:val="901"/>
    <w:uiPriority w:val="39"/>
    <w:qFormat/>
    <w:pPr>
      <w:jc w:val="both"/>
      <w:widowControl w:val="off"/>
    </w:pPr>
    <w:rPr>
      <w:rFonts w:ascii="Times New Roman" w:hAnsi="Times New Roman" w:eastAsia="宋体" w:cs="Times New Roman"/>
    </w:rPr>
    <w:tblPr/>
  </w:style>
  <w:style w:type="table" w:styleId="2251" w:customStyle="1">
    <w:name w:val="网格型22"/>
    <w:basedOn w:val="901"/>
    <w:uiPriority w:val="39"/>
    <w:qFormat/>
    <w:pPr>
      <w:jc w:val="both"/>
      <w:widowControl w:val="off"/>
    </w:pPr>
    <w:rPr>
      <w:rFonts w:ascii="Times New Roman" w:hAnsi="Times New Roman" w:eastAsia="宋体" w:cs="Times New Roman"/>
    </w:rPr>
    <w:tblPr/>
  </w:style>
  <w:style w:type="table" w:styleId="2252" w:customStyle="1">
    <w:name w:val="网格型4"/>
    <w:basedOn w:val="901"/>
    <w:uiPriority w:val="59"/>
    <w:qFormat/>
    <w:rPr>
      <w:rFonts w:ascii="Times New Roman" w:hAnsi="Times New Roman" w:eastAsia="宋体" w:cs="Times New Roman"/>
    </w:rPr>
    <w:tblPr/>
  </w:style>
  <w:style w:type="table" w:styleId="2253" w:customStyle="1">
    <w:name w:val="网格型13"/>
    <w:basedOn w:val="901"/>
    <w:uiPriority w:val="39"/>
    <w:qFormat/>
    <w:pPr>
      <w:jc w:val="both"/>
      <w:widowControl w:val="off"/>
    </w:pPr>
    <w:rPr>
      <w:rFonts w:ascii="Times New Roman" w:hAnsi="Times New Roman" w:eastAsia="宋体" w:cs="Times New Roman"/>
    </w:rPr>
    <w:tblPr/>
  </w:style>
  <w:style w:type="table" w:styleId="2254" w:customStyle="1">
    <w:name w:val="网格型23"/>
    <w:basedOn w:val="901"/>
    <w:uiPriority w:val="39"/>
    <w:qFormat/>
    <w:pPr>
      <w:jc w:val="both"/>
      <w:widowControl w:val="off"/>
    </w:pPr>
    <w:rPr>
      <w:rFonts w:ascii="Times New Roman" w:hAnsi="Times New Roman" w:eastAsia="宋体" w:cs="Times New Roman"/>
    </w:rPr>
    <w:tblPr/>
  </w:style>
  <w:style w:type="table" w:styleId="2255" w:customStyle="1">
    <w:name w:val="网格型5"/>
    <w:basedOn w:val="901"/>
    <w:uiPriority w:val="59"/>
    <w:qFormat/>
    <w:rPr>
      <w:rFonts w:ascii="Times New Roman" w:hAnsi="Times New Roman" w:eastAsia="宋体" w:cs="Times New Roman"/>
    </w:rPr>
    <w:tblPr/>
  </w:style>
  <w:style w:type="table" w:styleId="2256" w:customStyle="1">
    <w:name w:val="网格型6"/>
    <w:basedOn w:val="901"/>
    <w:uiPriority w:val="59"/>
    <w:qFormat/>
    <w:rPr>
      <w:rFonts w:ascii="Times New Roman" w:hAnsi="Times New Roman" w:eastAsia="宋体" w:cs="Times New Roman"/>
    </w:rPr>
    <w:tblPr/>
  </w:style>
  <w:style w:type="table" w:styleId="2257" w:customStyle="1">
    <w:name w:val="网格型14"/>
    <w:basedOn w:val="901"/>
    <w:uiPriority w:val="39"/>
    <w:qFormat/>
    <w:pPr>
      <w:jc w:val="both"/>
      <w:widowControl w:val="off"/>
    </w:pPr>
    <w:rPr>
      <w:rFonts w:ascii="Times New Roman" w:hAnsi="Times New Roman" w:eastAsia="宋体" w:cs="Times New Roman"/>
    </w:rPr>
    <w:tblPr/>
  </w:style>
  <w:style w:type="table" w:styleId="2258" w:customStyle="1">
    <w:name w:val="网格型24"/>
    <w:basedOn w:val="901"/>
    <w:uiPriority w:val="39"/>
    <w:qFormat/>
    <w:pPr>
      <w:jc w:val="both"/>
      <w:widowControl w:val="off"/>
    </w:pPr>
    <w:rPr>
      <w:rFonts w:ascii="Times New Roman" w:hAnsi="Times New Roman" w:eastAsia="宋体" w:cs="Times New Roman"/>
    </w:rPr>
    <w:tblPr/>
  </w:style>
  <w:style w:type="table" w:styleId="2259" w:customStyle="1">
    <w:name w:val="网格型7"/>
    <w:basedOn w:val="901"/>
    <w:uiPriority w:val="59"/>
    <w:qFormat/>
    <w:rPr>
      <w:rFonts w:ascii="Times New Roman" w:hAnsi="Times New Roman" w:eastAsia="宋体" w:cs="Times New Roman"/>
    </w:rPr>
    <w:tblPr/>
  </w:style>
  <w:style w:type="table" w:styleId="2260" w:customStyle="1">
    <w:name w:val="网格型8"/>
    <w:basedOn w:val="901"/>
    <w:uiPriority w:val="59"/>
    <w:qFormat/>
    <w:rPr>
      <w:rFonts w:ascii="Calibri" w:hAnsi="Calibri" w:eastAsia="宋体" w:cs="Times New Roman"/>
    </w:rPr>
    <w:tblPr/>
  </w:style>
  <w:style w:type="character" w:styleId="2261" w:customStyle="1">
    <w:name w:val="普通(网站) Char"/>
    <w:link w:val="698"/>
    <w:uiPriority w:val="0"/>
    <w:qFormat/>
    <w:rPr>
      <w:rFonts w:ascii="宋体" w:hAnsi="宋体" w:cs="宋体"/>
      <w:color w:val="000000"/>
      <w:sz w:val="24"/>
      <w:szCs w:val="24"/>
    </w:rPr>
  </w:style>
  <w:style w:type="character" w:styleId="2262" w:customStyle="1">
    <w:name w:val="正文缩进 Char"/>
    <w:link w:val="698"/>
    <w:uiPriority w:val="0"/>
    <w:qFormat/>
    <w:rPr>
      <w:rFonts w:eastAsia="宋体"/>
      <w:sz w:val="21"/>
      <w:lang w:val="en-US" w:eastAsia="zh-CN" w:bidi="ar-SA"/>
    </w:rPr>
  </w:style>
  <w:style w:type="paragraph" w:styleId="2263" w:customStyle="1">
    <w:name w:val="Andy_正文格式"/>
    <w:basedOn w:val="698"/>
    <w:uiPriority w:val="0"/>
    <w:qFormat/>
    <w:pPr>
      <w:ind w:firstLine="560"/>
      <w:jc w:val="left"/>
    </w:pPr>
    <w:rPr>
      <w:rFonts w:ascii="仿宋_GB2312" w:eastAsia="仿宋_GB2312"/>
      <w:sz w:val="28"/>
      <w:szCs w:val="28"/>
    </w:rPr>
  </w:style>
  <w:style w:type="character" w:styleId="2264" w:customStyle="1">
    <w:name w:val="p141"/>
    <w:link w:val="698"/>
    <w:uiPriority w:val="0"/>
    <w:qFormat/>
    <w:rPr>
      <w:sz w:val="21"/>
      <w:szCs w:val="21"/>
    </w:rPr>
  </w:style>
  <w:style w:type="character" w:styleId="2265" w:customStyle="1">
    <w:name w:val="标题 3 字符"/>
    <w:link w:val="698"/>
    <w:uiPriority w:val="0"/>
    <w:qFormat/>
    <w:rPr>
      <w:b/>
      <w:sz w:val="32"/>
    </w:rPr>
  </w:style>
  <w:style w:type="paragraph" w:styleId="226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67" w:customStyle="1">
    <w:name w:val="标题 8 字符"/>
    <w:link w:val="698"/>
    <w:uiPriority w:val="0"/>
    <w:qFormat/>
    <w:rPr>
      <w:rFonts w:ascii="Arial" w:hAnsi="Arial" w:eastAsia="黑体"/>
      <w:spacing w:val="-2"/>
      <w:position w:val="-6"/>
      <w:sz w:val="24"/>
    </w:rPr>
  </w:style>
  <w:style w:type="paragraph" w:styleId="2268" w:customStyle="1">
    <w:name w:val="TOC 标题3"/>
    <w:basedOn w:val="890"/>
    <w:next w:val="698"/>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69" w:customStyle="1">
    <w:name w:val="titlebody"/>
    <w:basedOn w:val="708"/>
    <w:link w:val="698"/>
    <w:uiPriority w:val="0"/>
    <w:qFormat/>
    <w:rPr>
      <w:rFonts w:ascii="宋体" w:hAnsi="宋体" w:eastAsia="宋体" w:cs="宋体"/>
      <w:b/>
      <w:bCs/>
      <w:color w:val="000000"/>
      <w:sz w:val="24"/>
      <w:szCs w:val="24"/>
    </w:rPr>
  </w:style>
  <w:style w:type="paragraph" w:styleId="2270" w:customStyle="1">
    <w:name w:val="Normal_0"/>
    <w:uiPriority w:val="0"/>
    <w:qFormat/>
    <w:rPr>
      <w:rFonts w:hint="default" w:ascii="Times New Roman" w:hAnsi="Times New Roman" w:eastAsia="Times New Roman" w:cs="Times New Roman"/>
      <w:sz w:val="24"/>
      <w:szCs w:val="24"/>
      <w:lang w:bidi="ar-SA"/>
    </w:rPr>
  </w:style>
  <w:style w:type="paragraph" w:styleId="2271" w:customStyle="1">
    <w:name w:val="标题 1_0"/>
    <w:basedOn w:val="2272"/>
    <w:next w:val="2272"/>
    <w:link w:val="2278"/>
    <w:uiPriority w:val="0"/>
    <w:qFormat/>
    <w:pPr>
      <w:keepNext/>
      <w:outlineLvl w:val="0"/>
    </w:pPr>
    <w:rPr>
      <w:rFonts w:ascii="楷体_GB2312" w:eastAsia="楷体_GB2312"/>
      <w:sz w:val="28"/>
      <w:szCs w:val="20"/>
    </w:rPr>
  </w:style>
  <w:style w:type="paragraph" w:styleId="2272" w:customStyle="1">
    <w:name w:val="正文_0"/>
    <w:next w:val="22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73" w:customStyle="1">
    <w:name w:val="正文首行缩进 2_0"/>
    <w:basedOn w:val="2274"/>
    <w:next w:val="2272"/>
    <w:link w:val="2277"/>
    <w:uiPriority w:val="99"/>
    <w:unhideWhenUsed/>
    <w:qFormat/>
    <w:pPr>
      <w:ind w:left="420" w:firstLine="420"/>
      <w:spacing w:after="120"/>
    </w:pPr>
  </w:style>
  <w:style w:type="paragraph" w:styleId="2274" w:customStyle="1">
    <w:name w:val="正文文本缩进_0"/>
    <w:basedOn w:val="2272"/>
    <w:next w:val="2275"/>
    <w:link w:val="2276"/>
    <w:uiPriority w:val="99"/>
    <w:qFormat/>
    <w:pPr>
      <w:ind w:firstLine="645"/>
    </w:pPr>
    <w:rPr>
      <w:sz w:val="20"/>
    </w:rPr>
  </w:style>
  <w:style w:type="paragraph" w:styleId="2275" w:customStyle="1">
    <w:name w:val="font5_0"/>
    <w:basedOn w:val="2272"/>
    <w:uiPriority w:val="0"/>
    <w:qFormat/>
    <w:pPr>
      <w:jc w:val="left"/>
      <w:spacing w:before="100" w:beforeAutospacing="1" w:after="100" w:afterAutospacing="1"/>
      <w:widowControl/>
    </w:pPr>
    <w:rPr>
      <w:rFonts w:ascii="Tahoma" w:hAnsi="Tahoma" w:eastAsia="Arial Unicode MS" w:cs="Tahoma"/>
      <w:sz w:val="20"/>
      <w:szCs w:val="20"/>
    </w:rPr>
  </w:style>
  <w:style w:type="character" w:styleId="2276" w:customStyle="1">
    <w:name w:val="正文文本缩进 Char_0"/>
    <w:link w:val="2274"/>
    <w:uiPriority w:val="99"/>
    <w:semiHidden/>
    <w:qFormat/>
    <w:rPr>
      <w:rFonts w:ascii="Times New Roman" w:hAnsi="Times New Roman" w:eastAsia="宋体" w:cs="Times New Roman"/>
      <w:szCs w:val="24"/>
    </w:rPr>
  </w:style>
  <w:style w:type="character" w:styleId="2277" w:customStyle="1">
    <w:name w:val="正文首行缩进 2 Char2_0"/>
    <w:link w:val="2273"/>
    <w:uiPriority w:val="99"/>
    <w:semiHidden/>
    <w:qFormat/>
    <w:rPr>
      <w:rFonts w:ascii="Times New Roman" w:hAnsi="Times New Roman" w:eastAsia="宋体" w:cs="Times New Roman"/>
      <w:szCs w:val="24"/>
    </w:rPr>
  </w:style>
  <w:style w:type="character" w:styleId="2278" w:customStyle="1">
    <w:name w:val="标题 1 Char3_0"/>
    <w:link w:val="2271"/>
    <w:uiPriority w:val="0"/>
    <w:qFormat/>
    <w:rPr>
      <w:rFonts w:ascii="楷体_GB2312" w:hAnsi="Times New Roman" w:eastAsia="楷体_GB2312" w:cs="Times New Roman"/>
      <w:sz w:val="28"/>
      <w:szCs w:val="20"/>
    </w:rPr>
  </w:style>
  <w:style w:type="paragraph" w:styleId="2279" w:customStyle="1">
    <w:name w:val="Normal_1"/>
    <w:uiPriority w:val="0"/>
    <w:qFormat/>
    <w:rPr>
      <w:rFonts w:hint="default" w:ascii="Times New Roman" w:hAnsi="Times New Roman" w:eastAsia="Times New Roman" w:cs="Times New Roman"/>
      <w:sz w:val="24"/>
      <w:szCs w:val="24"/>
      <w:lang w:bidi="ar-SA"/>
    </w:rPr>
  </w:style>
  <w:style w:type="paragraph" w:styleId="2280" w:customStyle="1">
    <w:name w:val="Normal_2"/>
    <w:uiPriority w:val="0"/>
    <w:qFormat/>
    <w:rPr>
      <w:rFonts w:hint="default" w:ascii="Times New Roman" w:hAnsi="Times New Roman" w:eastAsia="Times New Roman" w:cs="Times New Roman"/>
      <w:sz w:val="24"/>
      <w:szCs w:val="24"/>
      <w:lang w:bidi="ar-SA"/>
    </w:rPr>
  </w:style>
  <w:style w:type="paragraph" w:styleId="2281" w:customStyle="1">
    <w:name w:val="Normal_3"/>
    <w:uiPriority w:val="0"/>
    <w:qFormat/>
    <w:rPr>
      <w:rFonts w:hint="default" w:ascii="Times New Roman" w:hAnsi="Times New Roman" w:eastAsia="Times New Roman" w:cs="Times New Roman"/>
      <w:sz w:val="24"/>
      <w:szCs w:val="24"/>
      <w:lang w:bidi="ar-SA"/>
    </w:rPr>
  </w:style>
  <w:style w:type="paragraph" w:styleId="2282" w:customStyle="1">
    <w:name w:val="Normal_4"/>
    <w:uiPriority w:val="0"/>
    <w:qFormat/>
    <w:rPr>
      <w:rFonts w:hint="default" w:ascii="Times New Roman" w:hAnsi="Times New Roman" w:eastAsia="Times New Roman" w:cs="Times New Roman"/>
      <w:sz w:val="24"/>
      <w:szCs w:val="24"/>
      <w:lang w:bidi="ar-SA"/>
    </w:rPr>
  </w:style>
  <w:style w:type="paragraph" w:styleId="2283" w:customStyle="1">
    <w:name w:val="Normal_5"/>
    <w:uiPriority w:val="0"/>
    <w:qFormat/>
    <w:rPr>
      <w:rFonts w:hint="default" w:ascii="Times New Roman" w:hAnsi="Times New Roman" w:eastAsia="Times New Roman" w:cs="Times New Roman"/>
      <w:sz w:val="24"/>
      <w:szCs w:val="24"/>
      <w:lang w:bidi="ar-SA"/>
    </w:rPr>
  </w:style>
  <w:style w:type="paragraph" w:styleId="2284" w:customStyle="1">
    <w:name w:val="Normal_6"/>
    <w:uiPriority w:val="0"/>
    <w:qFormat/>
    <w:rPr>
      <w:rFonts w:hint="default" w:ascii="Times New Roman" w:hAnsi="Times New Roman" w:eastAsia="Times New Roman" w:cs="Times New Roman"/>
      <w:sz w:val="24"/>
      <w:szCs w:val="24"/>
      <w:lang w:bidi="ar-SA"/>
    </w:rPr>
  </w:style>
  <w:style w:type="paragraph" w:styleId="2285" w:customStyle="1">
    <w:name w:val="Normal_0_0"/>
    <w:uiPriority w:val="0"/>
    <w:qFormat/>
    <w:rPr>
      <w:rFonts w:hint="default" w:ascii="Times New Roman" w:hAnsi="Times New Roman" w:eastAsia="Times New Roman" w:cs="Times New Roman"/>
      <w:sz w:val="24"/>
      <w:szCs w:val="24"/>
      <w:lang w:bidi="ar-SA"/>
    </w:rPr>
  </w:style>
  <w:style w:type="paragraph" w:styleId="2286" w:customStyle="1">
    <w:name w:val="Normal_1_0"/>
    <w:uiPriority w:val="0"/>
    <w:qFormat/>
    <w:rPr>
      <w:rFonts w:hint="default" w:ascii="Times New Roman" w:hAnsi="Times New Roman" w:eastAsia="Times New Roman" w:cs="Times New Roman"/>
      <w:sz w:val="24"/>
      <w:szCs w:val="24"/>
      <w:lang w:bidi="ar-SA"/>
    </w:rPr>
  </w:style>
  <w:style w:type="paragraph" w:styleId="2287" w:customStyle="1">
    <w:name w:val="Normal_2_0"/>
    <w:uiPriority w:val="0"/>
    <w:qFormat/>
    <w:rPr>
      <w:rFonts w:hint="default" w:ascii="Times New Roman" w:hAnsi="Times New Roman" w:eastAsia="Times New Roman" w:cs="Times New Roman"/>
      <w:sz w:val="24"/>
      <w:szCs w:val="24"/>
      <w:lang w:bidi="ar-SA"/>
    </w:rPr>
  </w:style>
  <w:style w:type="paragraph" w:styleId="2288" w:customStyle="1">
    <w:name w:val="Normal_3_0"/>
    <w:uiPriority w:val="0"/>
    <w:qFormat/>
    <w:rPr>
      <w:rFonts w:hint="default" w:ascii="Times New Roman" w:hAnsi="Times New Roman" w:eastAsia="Times New Roman" w:cs="Times New Roman"/>
      <w:sz w:val="24"/>
      <w:szCs w:val="24"/>
      <w:lang w:bidi="ar-SA"/>
    </w:rPr>
  </w:style>
  <w:style w:type="paragraph" w:styleId="2289" w:customStyle="1">
    <w:name w:val="Normal_4_0"/>
    <w:uiPriority w:val="0"/>
    <w:qFormat/>
    <w:rPr>
      <w:rFonts w:hint="default" w:ascii="Times New Roman" w:hAnsi="Times New Roman" w:eastAsia="Times New Roman" w:cs="Times New Roman"/>
      <w:sz w:val="24"/>
      <w:szCs w:val="24"/>
      <w:lang w:bidi="ar-SA"/>
    </w:rPr>
  </w:style>
  <w:style w:type="paragraph" w:styleId="2290"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291" w:customStyle="1">
    <w:name w:val="Normal_5_0"/>
    <w:uiPriority w:val="0"/>
    <w:qFormat/>
    <w:rPr>
      <w:rFonts w:hint="default" w:ascii="Times New Roman" w:hAnsi="Times New Roman" w:eastAsia="Times New Roman" w:cs="Times New Roman"/>
      <w:sz w:val="24"/>
      <w:szCs w:val="24"/>
      <w:lang w:bidi="ar-SA"/>
    </w:rPr>
  </w:style>
  <w:style w:type="paragraph" w:styleId="229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293" w:customStyle="1">
    <w:name w:val="Normal_6_0"/>
    <w:uiPriority w:val="0"/>
    <w:qFormat/>
    <w:rPr>
      <w:rFonts w:hint="default" w:ascii="Times New Roman" w:hAnsi="Times New Roman" w:eastAsia="Times New Roman" w:cs="Times New Roman"/>
      <w:sz w:val="24"/>
      <w:szCs w:val="24"/>
      <w:lang w:bidi="ar-SA"/>
    </w:rPr>
  </w:style>
  <w:style w:type="paragraph" w:styleId="2294"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2295" w:customStyle="1">
    <w:name w:val="Normal_7"/>
    <w:uiPriority w:val="0"/>
    <w:qFormat/>
    <w:rPr>
      <w:rFonts w:hint="default" w:ascii="Times New Roman" w:hAnsi="Times New Roman" w:eastAsia="Times New Roman" w:cs="Times New Roman"/>
      <w:sz w:val="24"/>
      <w:szCs w:val="24"/>
      <w:lang w:bidi="ar-SA"/>
    </w:rPr>
  </w:style>
  <w:style w:type="paragraph" w:styleId="229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297" w:customStyle="1">
    <w:name w:val="Normal_8"/>
    <w:uiPriority w:val="0"/>
    <w:qFormat/>
    <w:rPr>
      <w:rFonts w:hint="default" w:ascii="Times New Roman" w:hAnsi="Times New Roman" w:eastAsia="Times New Roman" w:cs="Times New Roman"/>
      <w:sz w:val="24"/>
      <w:szCs w:val="24"/>
      <w:lang w:bidi="ar-SA"/>
    </w:rPr>
  </w:style>
  <w:style w:type="paragraph" w:styleId="229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2299" w:customStyle="1">
    <w:name w:val="Normal_9"/>
    <w:uiPriority w:val="0"/>
    <w:qFormat/>
    <w:rPr>
      <w:rFonts w:hint="default" w:ascii="Times New Roman" w:hAnsi="Times New Roman" w:eastAsia="Times New Roman" w:cs="Times New Roman"/>
      <w:sz w:val="24"/>
      <w:szCs w:val="24"/>
      <w:lang w:bidi="ar-SA"/>
    </w:rPr>
  </w:style>
  <w:style w:type="paragraph" w:styleId="230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301" w:customStyle="1">
    <w:name w:val="Normal_10"/>
    <w:uiPriority w:val="0"/>
    <w:qFormat/>
    <w:rPr>
      <w:rFonts w:hint="default" w:ascii="Times New Roman" w:hAnsi="Times New Roman" w:eastAsia="Times New Roman" w:cs="Times New Roman"/>
      <w:sz w:val="24"/>
      <w:szCs w:val="24"/>
      <w:lang w:bidi="ar-SA"/>
    </w:rPr>
  </w:style>
  <w:style w:type="paragraph" w:styleId="2302"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303" w:customStyle="1">
    <w:name w:val="Normal_11"/>
    <w:uiPriority w:val="0"/>
    <w:qFormat/>
    <w:rPr>
      <w:rFonts w:hint="default" w:ascii="Times New Roman" w:hAnsi="Times New Roman" w:eastAsia="Times New Roman" w:cs="Times New Roman"/>
      <w:sz w:val="24"/>
      <w:szCs w:val="24"/>
      <w:lang w:bidi="ar-SA"/>
    </w:rPr>
  </w:style>
  <w:style w:type="paragraph" w:styleId="230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05" w:customStyle="1">
    <w:name w:val="Normal_12"/>
    <w:uiPriority w:val="0"/>
    <w:qFormat/>
    <w:rPr>
      <w:rFonts w:hint="default" w:ascii="Times New Roman" w:hAnsi="Times New Roman" w:eastAsia="Times New Roman" w:cs="Times New Roman"/>
      <w:sz w:val="24"/>
      <w:szCs w:val="24"/>
      <w:lang w:bidi="ar-SA"/>
    </w:rPr>
  </w:style>
  <w:style w:type="paragraph" w:styleId="2306"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07" w:customStyle="1">
    <w:name w:val="Normal_13"/>
    <w:uiPriority w:val="0"/>
    <w:qFormat/>
    <w:rPr>
      <w:rFonts w:hint="default" w:ascii="Times New Roman" w:hAnsi="Times New Roman" w:eastAsia="Times New Roman" w:cs="Times New Roman"/>
      <w:sz w:val="24"/>
      <w:szCs w:val="24"/>
      <w:lang w:bidi="ar-SA"/>
    </w:rPr>
  </w:style>
  <w:style w:type="paragraph" w:styleId="2308" w:customStyle="1">
    <w:name w:val="标题 2_0"/>
    <w:basedOn w:val="2309"/>
    <w:next w:val="2309"/>
    <w:uiPriority w:val="9"/>
    <w:qFormat/>
    <w:pPr>
      <w:jc w:val="center"/>
      <w:keepLines/>
      <w:keepNext/>
      <w:spacing w:before="260" w:after="260" w:line="416" w:lineRule="auto"/>
      <w:outlineLvl w:val="1"/>
    </w:pPr>
    <w:rPr>
      <w:rFonts w:ascii="幼圆" w:hAnsi="Arial" w:eastAsia="楷体_GB2312"/>
      <w:b/>
      <w:sz w:val="44"/>
      <w:szCs w:val="20"/>
    </w:rPr>
  </w:style>
  <w:style w:type="paragraph" w:styleId="2309" w:customStyle="1">
    <w:name w:val="正文_8"/>
    <w:next w:val="2310"/>
    <w:uiPriority w:val="0"/>
    <w:qFormat/>
    <w:pPr>
      <w:jc w:val="both"/>
      <w:widowControl w:val="off"/>
    </w:pPr>
    <w:rPr>
      <w:rFonts w:hint="default" w:ascii="Calibri" w:hAnsi="Calibri" w:eastAsia="宋体" w:cs="Times New Roman"/>
      <w:sz w:val="21"/>
      <w:szCs w:val="22"/>
      <w:lang w:val="en-US" w:eastAsia="zh-CN" w:bidi="ar-SA"/>
    </w:rPr>
  </w:style>
  <w:style w:type="paragraph" w:styleId="2310" w:customStyle="1">
    <w:name w:val="正文文本缩进_1"/>
    <w:basedOn w:val="2309"/>
    <w:uiPriority w:val="99"/>
    <w:qFormat/>
    <w:pPr>
      <w:ind w:firstLine="645"/>
    </w:pPr>
    <w:rPr>
      <w:rFonts w:ascii="楷体_GB2312" w:eastAsia="楷体_GB2312"/>
      <w:sz w:val="32"/>
      <w:szCs w:val="20"/>
    </w:rPr>
  </w:style>
  <w:style w:type="paragraph" w:styleId="2311" w:customStyle="1">
    <w:name w:val="Normal_14"/>
    <w:uiPriority w:val="0"/>
    <w:qFormat/>
    <w:rPr>
      <w:rFonts w:hint="default" w:ascii="Times New Roman" w:hAnsi="Times New Roman" w:eastAsia="Times New Roman" w:cs="Times New Roman"/>
      <w:sz w:val="24"/>
      <w:szCs w:val="24"/>
      <w:lang w:bidi="ar-SA"/>
    </w:rPr>
  </w:style>
  <w:style w:type="paragraph" w:styleId="2312" w:customStyle="1">
    <w:name w:val="Normal_15"/>
    <w:uiPriority w:val="0"/>
    <w:qFormat/>
    <w:rPr>
      <w:rFonts w:hint="default" w:ascii="Times New Roman" w:hAnsi="Times New Roman" w:eastAsia="Times New Roman" w:cs="Times New Roman"/>
      <w:sz w:val="24"/>
      <w:szCs w:val="24"/>
      <w:lang w:bidi="ar-SA"/>
    </w:rPr>
  </w:style>
  <w:style w:type="paragraph" w:styleId="2313" w:customStyle="1">
    <w:name w:val="Normal_16"/>
    <w:uiPriority w:val="0"/>
    <w:qFormat/>
    <w:rPr>
      <w:rFonts w:hint="default" w:ascii="Times New Roman" w:hAnsi="Times New Roman" w:eastAsia="Times New Roman" w:cs="Times New Roman"/>
      <w:sz w:val="24"/>
      <w:szCs w:val="24"/>
      <w:lang w:bidi="ar-SA"/>
    </w:rPr>
  </w:style>
  <w:style w:type="character" w:styleId="2314" w:customStyle="1">
    <w:name w:val="正文缩进 Char_0"/>
    <w:link w:val="711"/>
    <w:uiPriority w:val="0"/>
    <w:semiHidden/>
    <w:qFormat/>
    <w:rPr>
      <w:rFonts w:ascii="Times New Roman" w:hAnsi="Times New Roman" w:eastAsia="宋体" w:cs="Times New Roman"/>
      <w:szCs w:val="24"/>
    </w:rPr>
  </w:style>
  <w:style w:type="paragraph" w:styleId="2315" w:customStyle="1">
    <w:name w:val="Normal_18"/>
    <w:uiPriority w:val="0"/>
    <w:qFormat/>
    <w:rPr>
      <w:rFonts w:hint="default" w:ascii="Times New Roman" w:hAnsi="Times New Roman" w:eastAsia="Times New Roman" w:cs="Times New Roman"/>
      <w:sz w:val="24"/>
      <w:szCs w:val="24"/>
      <w:lang w:bidi="ar-SA"/>
    </w:rPr>
  </w:style>
  <w:style w:type="paragraph" w:styleId="2316" w:customStyle="1">
    <w:name w:val="Normal_19"/>
    <w:uiPriority w:val="0"/>
    <w:qFormat/>
    <w:rPr>
      <w:rFonts w:hint="default" w:ascii="Times New Roman" w:hAnsi="Times New Roman" w:eastAsia="Times New Roman" w:cs="Times New Roman"/>
      <w:sz w:val="24"/>
      <w:szCs w:val="24"/>
      <w:lang w:bidi="ar-SA"/>
    </w:rPr>
  </w:style>
  <w:style w:type="paragraph" w:styleId="2317"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18" w:customStyle="1">
    <w:name w:val="Normal_20"/>
    <w:uiPriority w:val="0"/>
    <w:qFormat/>
    <w:rPr>
      <w:rFonts w:hint="default" w:ascii="Times New Roman" w:hAnsi="Times New Roman" w:eastAsia="Times New Roman" w:cs="Times New Roman"/>
      <w:sz w:val="24"/>
      <w:szCs w:val="24"/>
      <w:lang w:bidi="ar-SA"/>
    </w:rPr>
  </w:style>
  <w:style w:type="paragraph" w:styleId="2319"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20" w:customStyle="1">
    <w:name w:val="Normal_21"/>
    <w:uiPriority w:val="0"/>
    <w:qFormat/>
    <w:rPr>
      <w:rFonts w:hint="default" w:ascii="Times New Roman" w:hAnsi="Times New Roman" w:eastAsia="Times New Roman" w:cs="Times New Roman"/>
      <w:sz w:val="24"/>
      <w:szCs w:val="24"/>
      <w:lang w:bidi="ar-SA"/>
    </w:rPr>
  </w:style>
  <w:style w:type="paragraph" w:styleId="2321"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22" w:customStyle="1">
    <w:name w:val="Normal_22"/>
    <w:uiPriority w:val="0"/>
    <w:qFormat/>
    <w:rPr>
      <w:rFonts w:hint="default" w:ascii="Times New Roman" w:hAnsi="Times New Roman" w:eastAsia="Times New Roman" w:cs="Times New Roman"/>
      <w:sz w:val="24"/>
      <w:szCs w:val="24"/>
      <w:lang w:bidi="ar-SA"/>
    </w:rPr>
  </w:style>
  <w:style w:type="paragraph" w:styleId="2323"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324" w:customStyle="1">
    <w:name w:val="Normal_23"/>
    <w:uiPriority w:val="0"/>
    <w:qFormat/>
    <w:rPr>
      <w:rFonts w:hint="default" w:ascii="Times New Roman" w:hAnsi="Times New Roman" w:eastAsia="Times New Roman" w:cs="Times New Roman"/>
      <w:sz w:val="24"/>
      <w:szCs w:val="24"/>
      <w:lang w:bidi="ar-SA"/>
    </w:rPr>
  </w:style>
  <w:style w:type="paragraph" w:styleId="232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26" w:customStyle="1">
    <w:name w:val="Normal_24"/>
    <w:uiPriority w:val="0"/>
    <w:qFormat/>
    <w:rPr>
      <w:rFonts w:hint="default" w:ascii="Times New Roman" w:hAnsi="Times New Roman" w:eastAsia="Times New Roman" w:cs="Times New Roman"/>
      <w:sz w:val="24"/>
      <w:szCs w:val="24"/>
      <w:lang w:bidi="ar-SA"/>
    </w:rPr>
  </w:style>
  <w:style w:type="paragraph" w:styleId="2327" w:customStyle="1">
    <w:name w:val="Normal_25"/>
    <w:uiPriority w:val="0"/>
    <w:qFormat/>
    <w:rPr>
      <w:rFonts w:hint="default" w:ascii="Times New Roman" w:hAnsi="Times New Roman" w:eastAsia="Times New Roman" w:cs="Times New Roman"/>
      <w:sz w:val="24"/>
      <w:szCs w:val="24"/>
      <w:lang w:bidi="ar-SA"/>
    </w:rPr>
  </w:style>
  <w:style w:type="paragraph" w:styleId="2328" w:customStyle="1">
    <w:name w:val="Normal_26"/>
    <w:uiPriority w:val="0"/>
    <w:qFormat/>
    <w:rPr>
      <w:rFonts w:hint="default" w:ascii="Times New Roman" w:hAnsi="Times New Roman" w:eastAsia="Times New Roman" w:cs="Times New Roman"/>
      <w:sz w:val="24"/>
      <w:szCs w:val="24"/>
      <w:lang w:bidi="ar-SA"/>
    </w:rPr>
  </w:style>
  <w:style w:type="paragraph" w:styleId="232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2330" w:customStyle="1">
    <w:name w:val="Normal_27"/>
    <w:uiPriority w:val="0"/>
    <w:qFormat/>
    <w:rPr>
      <w:rFonts w:hint="default" w:ascii="Times New Roman" w:hAnsi="Times New Roman" w:eastAsia="Times New Roman" w:cs="Times New Roman"/>
      <w:sz w:val="24"/>
      <w:szCs w:val="24"/>
      <w:lang w:bidi="ar-SA"/>
    </w:rPr>
  </w:style>
  <w:style w:type="paragraph" w:styleId="2331" w:customStyle="1">
    <w:name w:val="Normal_28"/>
    <w:uiPriority w:val="0"/>
    <w:qFormat/>
    <w:rPr>
      <w:rFonts w:hint="default" w:ascii="Times New Roman" w:hAnsi="Times New Roman" w:eastAsia="Times New Roman" w:cs="Times New Roman"/>
      <w:sz w:val="24"/>
      <w:szCs w:val="24"/>
      <w:lang w:bidi="ar-SA"/>
    </w:rPr>
  </w:style>
  <w:style w:type="paragraph" w:styleId="233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33" w:customStyle="1">
    <w:name w:val="Normal_29"/>
    <w:uiPriority w:val="0"/>
    <w:qFormat/>
    <w:rPr>
      <w:rFonts w:hint="default" w:ascii="Times New Roman" w:hAnsi="Times New Roman" w:eastAsia="Times New Roman" w:cs="Times New Roman"/>
      <w:sz w:val="24"/>
      <w:szCs w:val="24"/>
      <w:lang w:bidi="ar-SA"/>
    </w:rPr>
  </w:style>
  <w:style w:type="paragraph" w:styleId="233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2335" w:customStyle="1">
    <w:name w:val="footer1"/>
    <w:basedOn w:val="698"/>
    <w:uiPriority w:val="0"/>
    <w:qFormat/>
    <w:pPr>
      <w:tabs>
        <w:tab w:val="center" w:pos="4153" w:leader="none"/>
        <w:tab w:val="right" w:pos="8306" w:leader="none"/>
      </w:tabs>
    </w:pPr>
    <w:rPr>
      <w:sz w:val="18"/>
    </w:rPr>
  </w:style>
  <w:style w:type="paragraph" w:styleId="2336" w:customStyle="1">
    <w:name w:val="标题二、"/>
    <w:basedOn w:val="698"/>
    <w:uiPriority w:val="99"/>
    <w:qFormat/>
    <w:pPr>
      <w:ind w:firstLine="200"/>
      <w:spacing w:line="360" w:lineRule="auto"/>
      <w:outlineLvl w:val="2"/>
    </w:pPr>
    <w:rPr>
      <w:rFonts w:ascii="宋体" w:hAnsi="宋体"/>
      <w:b/>
      <w:szCs w:val="21"/>
    </w:rPr>
  </w:style>
  <w:style w:type="numbering" w:styleId="2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梁宇茜</cp:lastModifiedBy>
  <cp:revision>12</cp:revision>
  <dcterms:created xsi:type="dcterms:W3CDTF">2024-04-07T02:35:00Z</dcterms:created>
  <dcterms:modified xsi:type="dcterms:W3CDTF">2025-09-04T01:30:14Z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D55BF61D472143F390B6DE5BD34105EF_13</vt:lpwstr>
  </property>
  <property fmtid="{D5CDD505-2E9C-101B-9397-08002B2CF9AE}" pid="4" name="KSOTemplateDocerSaveRecord">
    <vt:lpwstr>eyJoZGlkIjoiNzE2ODFkMDc5ZGMwYTVhNjFlNzRmNmM5ZDg5YmUyMGIiLCJ1c2VySWQiOiIxNjA2MjM5NzAwIn0=</vt:lpwstr>
  </property>
</Properties>
</file>